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3780F" w14:textId="359926D6" w:rsidR="004E42CE" w:rsidRDefault="00E43DEB">
      <w:pPr>
        <w:jc w:val="center"/>
        <w:rPr>
          <w:b/>
          <w:bCs/>
          <w:sz w:val="24"/>
          <w:szCs w:val="24"/>
        </w:rPr>
      </w:pPr>
      <w:r>
        <w:rPr>
          <w:b/>
          <w:bCs/>
          <w:sz w:val="24"/>
          <w:szCs w:val="24"/>
        </w:rPr>
        <w:t>Appel à Manifestation d’intérêt</w:t>
      </w:r>
      <w:r w:rsidR="00CC3956">
        <w:rPr>
          <w:b/>
          <w:bCs/>
          <w:sz w:val="24"/>
          <w:szCs w:val="24"/>
        </w:rPr>
        <w:t xml:space="preserve"> – </w:t>
      </w:r>
      <w:r w:rsidR="00167CF9">
        <w:rPr>
          <w:b/>
          <w:bCs/>
          <w:sz w:val="24"/>
          <w:szCs w:val="24"/>
        </w:rPr>
        <w:t xml:space="preserve">Label bas carbone mangrove et forêts marécageuses </w:t>
      </w:r>
    </w:p>
    <w:p w14:paraId="77457AC4" w14:textId="6698593D" w:rsidR="00167CF9" w:rsidRDefault="00167CF9" w:rsidP="00960DA2">
      <w:pPr>
        <w:jc w:val="both"/>
        <w:rPr>
          <w:b/>
          <w:bCs/>
        </w:rPr>
      </w:pPr>
      <w:r w:rsidRPr="00167CF9">
        <w:rPr>
          <w:b/>
          <w:bCs/>
        </w:rPr>
        <w:sym w:font="Wingdings" w:char="F0E8"/>
      </w:r>
      <w:r>
        <w:rPr>
          <w:b/>
          <w:bCs/>
        </w:rPr>
        <w:t xml:space="preserve"> Bénéficiez de financements pour vos projets de restauration de mangroves et forêts marécageuses dans le cadre du Label bas-carbone ! </w:t>
      </w:r>
    </w:p>
    <w:p w14:paraId="38037810" w14:textId="7DD4F900" w:rsidR="004E42CE" w:rsidRDefault="00CC3956">
      <w:pPr>
        <w:rPr>
          <w:b/>
          <w:bCs/>
        </w:rPr>
      </w:pPr>
      <w:r>
        <w:rPr>
          <w:b/>
          <w:bCs/>
        </w:rPr>
        <w:t>Sommaire</w:t>
      </w:r>
    </w:p>
    <w:p w14:paraId="3C095071" w14:textId="57A0FEBC" w:rsidR="0046087C" w:rsidRDefault="00CC3956">
      <w:pPr>
        <w:pStyle w:val="TM1"/>
        <w:tabs>
          <w:tab w:val="left" w:pos="440"/>
          <w:tab w:val="right" w:leader="dot" w:pos="9062"/>
        </w:tabs>
        <w:rPr>
          <w:rFonts w:asciiTheme="minorHAnsi" w:eastAsiaTheme="minorEastAsia" w:hAnsiTheme="minorHAnsi" w:cstheme="minorBidi"/>
          <w:noProof/>
          <w:kern w:val="2"/>
          <w14:ligatures w14:val="standardContextual"/>
        </w:rPr>
      </w:pPr>
      <w:r>
        <w:fldChar w:fldCharType="begin"/>
      </w:r>
      <w:r>
        <w:instrText xml:space="preserve"> TOC \t "Partie;1" \h </w:instrText>
      </w:r>
      <w:r>
        <w:fldChar w:fldCharType="separate"/>
      </w:r>
      <w:hyperlink w:anchor="_Toc155798128" w:history="1">
        <w:r w:rsidR="0046087C" w:rsidRPr="009012EA">
          <w:rPr>
            <w:rStyle w:val="Lienhypertexte"/>
            <w:noProof/>
          </w:rPr>
          <w:t>1.</w:t>
        </w:r>
        <w:r w:rsidR="0046087C">
          <w:rPr>
            <w:rFonts w:asciiTheme="minorHAnsi" w:eastAsiaTheme="minorEastAsia" w:hAnsiTheme="minorHAnsi" w:cstheme="minorBidi"/>
            <w:noProof/>
            <w:kern w:val="2"/>
            <w14:ligatures w14:val="standardContextual"/>
          </w:rPr>
          <w:tab/>
        </w:r>
        <w:r w:rsidR="0046087C" w:rsidRPr="009012EA">
          <w:rPr>
            <w:rStyle w:val="Lienhypertexte"/>
            <w:noProof/>
          </w:rPr>
          <w:t>Le dispositif du Label bas-carbone et la méthodologie mangrove</w:t>
        </w:r>
        <w:r w:rsidR="0046087C">
          <w:rPr>
            <w:noProof/>
          </w:rPr>
          <w:tab/>
        </w:r>
        <w:r w:rsidR="0046087C">
          <w:rPr>
            <w:noProof/>
          </w:rPr>
          <w:fldChar w:fldCharType="begin"/>
        </w:r>
        <w:r w:rsidR="0046087C">
          <w:rPr>
            <w:noProof/>
          </w:rPr>
          <w:instrText xml:space="preserve"> PAGEREF _Toc155798128 \h </w:instrText>
        </w:r>
        <w:r w:rsidR="0046087C">
          <w:rPr>
            <w:noProof/>
          </w:rPr>
        </w:r>
        <w:r w:rsidR="0046087C">
          <w:rPr>
            <w:noProof/>
          </w:rPr>
          <w:fldChar w:fldCharType="separate"/>
        </w:r>
        <w:r w:rsidR="008533A4">
          <w:rPr>
            <w:noProof/>
          </w:rPr>
          <w:t>1</w:t>
        </w:r>
        <w:r w:rsidR="0046087C">
          <w:rPr>
            <w:noProof/>
          </w:rPr>
          <w:fldChar w:fldCharType="end"/>
        </w:r>
      </w:hyperlink>
    </w:p>
    <w:p w14:paraId="4C5FCFE6" w14:textId="39A299B5" w:rsidR="0046087C" w:rsidRDefault="008E13C0">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55798129" w:history="1">
        <w:r w:rsidR="0046087C" w:rsidRPr="009012EA">
          <w:rPr>
            <w:rStyle w:val="Lienhypertexte"/>
            <w:noProof/>
          </w:rPr>
          <w:t>2.</w:t>
        </w:r>
        <w:r w:rsidR="0046087C">
          <w:rPr>
            <w:rFonts w:asciiTheme="minorHAnsi" w:eastAsiaTheme="minorEastAsia" w:hAnsiTheme="minorHAnsi" w:cstheme="minorBidi"/>
            <w:noProof/>
            <w:kern w:val="2"/>
            <w14:ligatures w14:val="standardContextual"/>
          </w:rPr>
          <w:tab/>
        </w:r>
        <w:r w:rsidR="0046087C" w:rsidRPr="009012EA">
          <w:rPr>
            <w:rStyle w:val="Lienhypertexte"/>
            <w:noProof/>
          </w:rPr>
          <w:t>hummingbirds et proposition de collaboration</w:t>
        </w:r>
        <w:r w:rsidR="0046087C">
          <w:rPr>
            <w:noProof/>
          </w:rPr>
          <w:tab/>
        </w:r>
        <w:r w:rsidR="0046087C">
          <w:rPr>
            <w:noProof/>
          </w:rPr>
          <w:fldChar w:fldCharType="begin"/>
        </w:r>
        <w:r w:rsidR="0046087C">
          <w:rPr>
            <w:noProof/>
          </w:rPr>
          <w:instrText xml:space="preserve"> PAGEREF _Toc155798129 \h </w:instrText>
        </w:r>
        <w:r w:rsidR="0046087C">
          <w:rPr>
            <w:noProof/>
          </w:rPr>
        </w:r>
        <w:r w:rsidR="0046087C">
          <w:rPr>
            <w:noProof/>
          </w:rPr>
          <w:fldChar w:fldCharType="separate"/>
        </w:r>
        <w:r w:rsidR="008533A4">
          <w:rPr>
            <w:noProof/>
          </w:rPr>
          <w:t>2</w:t>
        </w:r>
        <w:r w:rsidR="0046087C">
          <w:rPr>
            <w:noProof/>
          </w:rPr>
          <w:fldChar w:fldCharType="end"/>
        </w:r>
      </w:hyperlink>
    </w:p>
    <w:p w14:paraId="12B78406" w14:textId="5A8BCB66" w:rsidR="0046087C" w:rsidRDefault="008E13C0">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55798130" w:history="1">
        <w:r w:rsidR="0046087C" w:rsidRPr="009012EA">
          <w:rPr>
            <w:rStyle w:val="Lienhypertexte"/>
            <w:noProof/>
          </w:rPr>
          <w:t>3.</w:t>
        </w:r>
        <w:r w:rsidR="0046087C">
          <w:rPr>
            <w:rFonts w:asciiTheme="minorHAnsi" w:eastAsiaTheme="minorEastAsia" w:hAnsiTheme="minorHAnsi" w:cstheme="minorBidi"/>
            <w:noProof/>
            <w:kern w:val="2"/>
            <w14:ligatures w14:val="standardContextual"/>
          </w:rPr>
          <w:tab/>
        </w:r>
        <w:r w:rsidR="0046087C" w:rsidRPr="009012EA">
          <w:rPr>
            <w:rStyle w:val="Lienhypertexte"/>
            <w:noProof/>
          </w:rPr>
          <w:t>Procédure à suivre pour répondre à cet appel à manifestation d’intérêt</w:t>
        </w:r>
        <w:r w:rsidR="0046087C">
          <w:rPr>
            <w:noProof/>
          </w:rPr>
          <w:tab/>
        </w:r>
        <w:r w:rsidR="0046087C">
          <w:rPr>
            <w:noProof/>
          </w:rPr>
          <w:fldChar w:fldCharType="begin"/>
        </w:r>
        <w:r w:rsidR="0046087C">
          <w:rPr>
            <w:noProof/>
          </w:rPr>
          <w:instrText xml:space="preserve"> PAGEREF _Toc155798130 \h </w:instrText>
        </w:r>
        <w:r w:rsidR="0046087C">
          <w:rPr>
            <w:noProof/>
          </w:rPr>
        </w:r>
        <w:r w:rsidR="0046087C">
          <w:rPr>
            <w:noProof/>
          </w:rPr>
          <w:fldChar w:fldCharType="separate"/>
        </w:r>
        <w:r w:rsidR="008533A4">
          <w:rPr>
            <w:noProof/>
          </w:rPr>
          <w:t>3</w:t>
        </w:r>
        <w:r w:rsidR="0046087C">
          <w:rPr>
            <w:noProof/>
          </w:rPr>
          <w:fldChar w:fldCharType="end"/>
        </w:r>
      </w:hyperlink>
    </w:p>
    <w:p w14:paraId="25508903" w14:textId="63963A0B" w:rsidR="0046087C" w:rsidRDefault="008E13C0">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55798131" w:history="1">
        <w:r w:rsidR="0046087C" w:rsidRPr="009012EA">
          <w:rPr>
            <w:rStyle w:val="Lienhypertexte"/>
            <w:noProof/>
          </w:rPr>
          <w:t>4.</w:t>
        </w:r>
        <w:r w:rsidR="0046087C">
          <w:rPr>
            <w:rFonts w:asciiTheme="minorHAnsi" w:eastAsiaTheme="minorEastAsia" w:hAnsiTheme="minorHAnsi" w:cstheme="minorBidi"/>
            <w:noProof/>
            <w:kern w:val="2"/>
            <w14:ligatures w14:val="standardContextual"/>
          </w:rPr>
          <w:tab/>
        </w:r>
        <w:r w:rsidR="0046087C" w:rsidRPr="009012EA">
          <w:rPr>
            <w:rStyle w:val="Lienhypertexte"/>
            <w:noProof/>
          </w:rPr>
          <w:t>Informations complémentaires et liens vers la documentation officielle</w:t>
        </w:r>
        <w:r w:rsidR="0046087C">
          <w:rPr>
            <w:noProof/>
          </w:rPr>
          <w:tab/>
        </w:r>
        <w:r w:rsidR="0046087C">
          <w:rPr>
            <w:noProof/>
          </w:rPr>
          <w:fldChar w:fldCharType="begin"/>
        </w:r>
        <w:r w:rsidR="0046087C">
          <w:rPr>
            <w:noProof/>
          </w:rPr>
          <w:instrText xml:space="preserve"> PAGEREF _Toc155798131 \h </w:instrText>
        </w:r>
        <w:r w:rsidR="0046087C">
          <w:rPr>
            <w:noProof/>
          </w:rPr>
        </w:r>
        <w:r w:rsidR="0046087C">
          <w:rPr>
            <w:noProof/>
          </w:rPr>
          <w:fldChar w:fldCharType="separate"/>
        </w:r>
        <w:r w:rsidR="008533A4">
          <w:rPr>
            <w:noProof/>
          </w:rPr>
          <w:t>4</w:t>
        </w:r>
        <w:r w:rsidR="0046087C">
          <w:rPr>
            <w:noProof/>
          </w:rPr>
          <w:fldChar w:fldCharType="end"/>
        </w:r>
      </w:hyperlink>
    </w:p>
    <w:p w14:paraId="38037815" w14:textId="1574FA24" w:rsidR="004E42CE" w:rsidRDefault="00CC3956">
      <w:r>
        <w:fldChar w:fldCharType="end"/>
      </w:r>
    </w:p>
    <w:p w14:paraId="38037816" w14:textId="244019F1" w:rsidR="004E42CE" w:rsidRDefault="00CC3956">
      <w:pPr>
        <w:pStyle w:val="Partie"/>
        <w:rPr>
          <w:sz w:val="24"/>
          <w:szCs w:val="20"/>
        </w:rPr>
      </w:pPr>
      <w:bookmarkStart w:id="0" w:name="_Toc155798128"/>
      <w:r>
        <w:rPr>
          <w:sz w:val="24"/>
          <w:szCs w:val="20"/>
        </w:rPr>
        <w:t xml:space="preserve">Le dispositif du Label </w:t>
      </w:r>
      <w:r w:rsidR="009F5D60">
        <w:rPr>
          <w:sz w:val="24"/>
          <w:szCs w:val="20"/>
        </w:rPr>
        <w:t>b</w:t>
      </w:r>
      <w:r>
        <w:rPr>
          <w:sz w:val="24"/>
          <w:szCs w:val="20"/>
        </w:rPr>
        <w:t>as-</w:t>
      </w:r>
      <w:r w:rsidR="009F5D60">
        <w:rPr>
          <w:sz w:val="24"/>
          <w:szCs w:val="20"/>
        </w:rPr>
        <w:t>c</w:t>
      </w:r>
      <w:r>
        <w:rPr>
          <w:sz w:val="24"/>
          <w:szCs w:val="20"/>
        </w:rPr>
        <w:t>arbone et la méthodologie mangrove</w:t>
      </w:r>
      <w:bookmarkEnd w:id="0"/>
    </w:p>
    <w:p w14:paraId="7FC93F90" w14:textId="23033A6C" w:rsidR="004B2C62" w:rsidRPr="00435D40" w:rsidRDefault="004B2C62" w:rsidP="004B2C62">
      <w:pPr>
        <w:pStyle w:val="Paragraphedeliste"/>
        <w:numPr>
          <w:ilvl w:val="0"/>
          <w:numId w:val="3"/>
        </w:numPr>
        <w:rPr>
          <w:u w:val="single"/>
        </w:rPr>
      </w:pPr>
      <w:r w:rsidRPr="00435D40">
        <w:rPr>
          <w:u w:val="single"/>
        </w:rPr>
        <w:t xml:space="preserve">Le Label </w:t>
      </w:r>
      <w:r w:rsidR="009F5D60" w:rsidRPr="00435D40">
        <w:rPr>
          <w:u w:val="single"/>
        </w:rPr>
        <w:t>b</w:t>
      </w:r>
      <w:r w:rsidRPr="00435D40">
        <w:rPr>
          <w:u w:val="single"/>
        </w:rPr>
        <w:t>as-</w:t>
      </w:r>
      <w:r w:rsidR="009F5D60" w:rsidRPr="00435D40">
        <w:rPr>
          <w:u w:val="single"/>
        </w:rPr>
        <w:t>c</w:t>
      </w:r>
      <w:r w:rsidRPr="00435D40">
        <w:rPr>
          <w:u w:val="single"/>
        </w:rPr>
        <w:t>arbone</w:t>
      </w:r>
    </w:p>
    <w:p w14:paraId="0836FE92" w14:textId="69809C20" w:rsidR="00F145FB" w:rsidRDefault="00CD7AEA" w:rsidP="00E43DEB">
      <w:pPr>
        <w:jc w:val="both"/>
      </w:pPr>
      <w:r>
        <w:t>Le</w:t>
      </w:r>
      <w:r w:rsidR="00CC3956">
        <w:t xml:space="preserve"> Label bas-carbone (LBC)</w:t>
      </w:r>
      <w:r w:rsidR="00E50BF4">
        <w:t xml:space="preserve"> est</w:t>
      </w:r>
      <w:r w:rsidR="00756C00">
        <w:t xml:space="preserve"> un</w:t>
      </w:r>
      <w:r w:rsidR="00E50BF4">
        <w:t xml:space="preserve"> dispositif français </w:t>
      </w:r>
      <w:r w:rsidR="006D69F0">
        <w:t>c</w:t>
      </w:r>
      <w:r w:rsidR="00CC3956">
        <w:t xml:space="preserve">réé en 2018 et piloté depuis par le Ministère de la Transition </w:t>
      </w:r>
      <w:r w:rsidR="002F3B87">
        <w:t>Energétique</w:t>
      </w:r>
      <w:r w:rsidR="00403A1A">
        <w:t xml:space="preserve"> et de la Cohésion des Territoires</w:t>
      </w:r>
      <w:r w:rsidR="002F3B87">
        <w:t xml:space="preserve"> </w:t>
      </w:r>
      <w:r w:rsidR="00DD3E0B">
        <w:t>(MTE</w:t>
      </w:r>
      <w:r w:rsidR="00403A1A">
        <w:t>TC</w:t>
      </w:r>
      <w:r w:rsidR="00DD3E0B">
        <w:t>)</w:t>
      </w:r>
      <w:r w:rsidR="00167CF9">
        <w:t>. Il</w:t>
      </w:r>
      <w:r w:rsidR="005C7387">
        <w:t xml:space="preserve"> </w:t>
      </w:r>
      <w:r w:rsidR="00167CF9">
        <w:t xml:space="preserve">constitue </w:t>
      </w:r>
      <w:r w:rsidR="005C7387">
        <w:t>l</w:t>
      </w:r>
      <w:r w:rsidR="00062C43" w:rsidRPr="00062C43">
        <w:t>e premier cadre de certification climatique volontaire de l’</w:t>
      </w:r>
      <w:r w:rsidR="00167CF9" w:rsidRPr="00062C43">
        <w:t>État</w:t>
      </w:r>
      <w:r w:rsidR="00062C43" w:rsidRPr="00062C43">
        <w:t xml:space="preserve"> en </w:t>
      </w:r>
      <w:r w:rsidR="00167CF9">
        <w:t>France qui</w:t>
      </w:r>
      <w:r w:rsidR="00167CF9" w:rsidRPr="00062C43">
        <w:t xml:space="preserve"> </w:t>
      </w:r>
      <w:r w:rsidR="00062C43" w:rsidRPr="00062C43">
        <w:t>valorise les projets visant à réduire les émissions et séquestrer du carbone</w:t>
      </w:r>
      <w:r w:rsidR="005C7387">
        <w:t xml:space="preserve">. Il </w:t>
      </w:r>
      <w:r w:rsidR="00CC3956">
        <w:t xml:space="preserve">a pour objectif de contribuer aux engagements climatiques de la France à horizon 2050. </w:t>
      </w:r>
    </w:p>
    <w:p w14:paraId="38037817" w14:textId="69E5D1FE" w:rsidR="004E42CE" w:rsidRDefault="00027DF7" w:rsidP="00E43DEB">
      <w:pPr>
        <w:tabs>
          <w:tab w:val="center" w:pos="4536"/>
        </w:tabs>
        <w:jc w:val="both"/>
      </w:pPr>
      <w:r>
        <w:t>Le label</w:t>
      </w:r>
      <w:r w:rsidR="00CC3956">
        <w:t xml:space="preserve"> valorise des projets à impact (dans les secteurs forestiers, agricoles, du bâtiment et des transports principalement) et reconnait officiellement des Réductions d’Emissions (RE) générées par ces projets. Chaque RE représente une tonne équivalente de dioxyde de carbone (CO2e) </w:t>
      </w:r>
      <w:r w:rsidR="00CC3956" w:rsidRPr="00C823FF">
        <w:rPr>
          <w:i/>
          <w:iCs/>
        </w:rPr>
        <w:t>retirée</w:t>
      </w:r>
      <w:r w:rsidR="00CC3956">
        <w:t xml:space="preserve"> de l'atmosphère ou </w:t>
      </w:r>
      <w:r w:rsidR="00CC3956" w:rsidRPr="00C823FF">
        <w:rPr>
          <w:i/>
          <w:iCs/>
        </w:rPr>
        <w:t>évitée</w:t>
      </w:r>
      <w:r w:rsidR="00CC3956">
        <w:t xml:space="preserve"> grâce au projet mené. En d'autres termes, </w:t>
      </w:r>
    </w:p>
    <w:p w14:paraId="5A6EAA3E" w14:textId="77777777" w:rsidR="00AD3E2B" w:rsidRDefault="00CC3956" w:rsidP="007463B0">
      <w:pPr>
        <w:tabs>
          <w:tab w:val="center" w:pos="4536"/>
        </w:tabs>
        <w:jc w:val="center"/>
      </w:pPr>
      <w:r>
        <w:t>1 Réduction d’Emission = 1 tonne de CO2e.</w:t>
      </w:r>
    </w:p>
    <w:p w14:paraId="3BF34090" w14:textId="77777777" w:rsidR="00435D40" w:rsidRDefault="00FB46B2" w:rsidP="00E43DEB">
      <w:pPr>
        <w:tabs>
          <w:tab w:val="center" w:pos="4536"/>
        </w:tabs>
        <w:jc w:val="both"/>
      </w:pPr>
      <w:r>
        <w:t xml:space="preserve">Ces Réductions d’Emissions sont des produits financiers </w:t>
      </w:r>
      <w:r w:rsidR="00102DA6">
        <w:t xml:space="preserve">qui seront vendus à des </w:t>
      </w:r>
      <w:r w:rsidR="00101D71">
        <w:t>acteurs</w:t>
      </w:r>
      <w:r w:rsidR="00102DA6">
        <w:t xml:space="preserve"> désireu</w:t>
      </w:r>
      <w:r w:rsidR="00101D71">
        <w:t>x</w:t>
      </w:r>
      <w:r w:rsidR="00102DA6">
        <w:t xml:space="preserve"> d’alléger leur impact</w:t>
      </w:r>
      <w:r w:rsidR="00102DA6">
        <w:rPr>
          <w:b/>
        </w:rPr>
        <w:t xml:space="preserve"> </w:t>
      </w:r>
      <w:r w:rsidR="00102DA6">
        <w:t>environnemental</w:t>
      </w:r>
      <w:r w:rsidR="00F91C7A">
        <w:t> : entreprises privées, mais aussi particuliers, collectivité</w:t>
      </w:r>
      <w:r w:rsidR="00BA48D2">
        <w:t>s ou institutions publiques</w:t>
      </w:r>
      <w:r w:rsidR="00102DA6">
        <w:t>.</w:t>
      </w:r>
      <w:r w:rsidR="00873B49">
        <w:t xml:space="preserve"> </w:t>
      </w:r>
      <w:r w:rsidR="00C32E90">
        <w:t xml:space="preserve">Pour ces acteurs, l’achat de RE </w:t>
      </w:r>
      <w:r w:rsidR="00183A4D">
        <w:t>permet de contribuer directement</w:t>
      </w:r>
      <w:r w:rsidR="00C32E90">
        <w:t xml:space="preserve"> </w:t>
      </w:r>
      <w:r w:rsidR="00A75848">
        <w:t xml:space="preserve">au financement d’un projet de </w:t>
      </w:r>
      <w:r w:rsidR="00F91C7A">
        <w:t>réduction d’émission de gaz à effet de serre sur le territoire français.</w:t>
      </w:r>
      <w:r>
        <w:t xml:space="preserve"> </w:t>
      </w:r>
      <w:r w:rsidR="00F91C7A">
        <w:t>Le</w:t>
      </w:r>
      <w:r w:rsidR="00873B49">
        <w:t xml:space="preserve"> </w:t>
      </w:r>
      <w:r w:rsidR="00E55871">
        <w:t xml:space="preserve">dispositif permet </w:t>
      </w:r>
      <w:r w:rsidR="00BA48D2">
        <w:t>ainsi</w:t>
      </w:r>
      <w:r w:rsidR="00E55871">
        <w:t xml:space="preserve"> de</w:t>
      </w:r>
      <w:r w:rsidR="00E55871" w:rsidRPr="00AD3E2B">
        <w:t xml:space="preserve"> </w:t>
      </w:r>
      <w:r w:rsidR="00AD3E2B" w:rsidRPr="00AD3E2B">
        <w:t>facilite</w:t>
      </w:r>
      <w:r w:rsidR="00E55871">
        <w:t>r</w:t>
      </w:r>
      <w:r w:rsidR="00AD3E2B" w:rsidRPr="00AD3E2B">
        <w:t xml:space="preserve"> la mise en relation des porteurs de projet et des financeurs</w:t>
      </w:r>
      <w:r w:rsidR="00746241">
        <w:t xml:space="preserve"> bénéficiaires des RE des projets</w:t>
      </w:r>
      <w:r w:rsidR="00AF2224">
        <w:t>.</w:t>
      </w:r>
      <w:r w:rsidR="00820ED9">
        <w:t xml:space="preserve"> </w:t>
      </w:r>
    </w:p>
    <w:p w14:paraId="486AB4A4" w14:textId="41B79C48" w:rsidR="00AF2224" w:rsidRDefault="00820ED9" w:rsidP="00E43DEB">
      <w:pPr>
        <w:tabs>
          <w:tab w:val="center" w:pos="4536"/>
        </w:tabs>
        <w:jc w:val="both"/>
      </w:pPr>
      <w:r>
        <w:t xml:space="preserve">A noter que les RE ne sont pas échangeables une fois vendues, ce qui protège le marché de toute dérive spéculative. </w:t>
      </w:r>
    </w:p>
    <w:p w14:paraId="0B823DFC" w14:textId="54F6C8AA" w:rsidR="00A53CE1" w:rsidRDefault="0006578E" w:rsidP="00E43DEB">
      <w:pPr>
        <w:tabs>
          <w:tab w:val="center" w:pos="4536"/>
        </w:tabs>
        <w:jc w:val="both"/>
      </w:pPr>
      <w:r>
        <w:t xml:space="preserve">Chaque projet </w:t>
      </w:r>
      <w:r w:rsidR="0007676E">
        <w:t xml:space="preserve">de réductions d’émissions est labellisé selon une </w:t>
      </w:r>
      <w:r w:rsidR="00167CF9">
        <w:t xml:space="preserve">méthode </w:t>
      </w:r>
      <w:r w:rsidR="0007676E">
        <w:t xml:space="preserve">approuvée par le </w:t>
      </w:r>
      <w:r w:rsidR="00167CF9">
        <w:t>ministère en charge de l’environnement.</w:t>
      </w:r>
      <w:r w:rsidR="00A53CE1">
        <w:t xml:space="preserve"> Il existe différentes </w:t>
      </w:r>
      <w:r w:rsidR="00167CF9">
        <w:t>méthodes,</w:t>
      </w:r>
      <w:r w:rsidR="00A53CE1">
        <w:t xml:space="preserve"> chacune spécifique à un type de projet (</w:t>
      </w:r>
      <w:r w:rsidR="0007676E">
        <w:t>dans les domaines des espaces naturels, de</w:t>
      </w:r>
      <w:r w:rsidR="000B2F43">
        <w:t xml:space="preserve"> la forêt, l’agriculture le bâtiment et les transports,</w:t>
      </w:r>
      <w:r w:rsidR="0007676E">
        <w:t xml:space="preserve"> </w:t>
      </w:r>
      <w:r w:rsidR="00A53CE1">
        <w:t xml:space="preserve">par exemple : boisement pour le domaine de la forêt, </w:t>
      </w:r>
      <w:r w:rsidR="00435D40">
        <w:t>écométhane</w:t>
      </w:r>
      <w:r w:rsidR="00A53CE1">
        <w:t xml:space="preserve"> pour le domaine de l’agriculture …</w:t>
      </w:r>
      <w:r w:rsidR="000B2F43">
        <w:t xml:space="preserve">). Ces </w:t>
      </w:r>
      <w:r w:rsidR="00167CF9">
        <w:t xml:space="preserve">méthodes </w:t>
      </w:r>
      <w:r w:rsidR="006040CB">
        <w:t xml:space="preserve">établissent les conditions d’éligibilité et de vérification des projets, et offrent un cadre </w:t>
      </w:r>
      <w:r w:rsidR="00167CF9">
        <w:t xml:space="preserve">robuste </w:t>
      </w:r>
      <w:r w:rsidR="006040CB">
        <w:t>pour</w:t>
      </w:r>
      <w:r w:rsidR="0007676E">
        <w:t xml:space="preserve"> calculer </w:t>
      </w:r>
      <w:r w:rsidR="006620A6">
        <w:t>l</w:t>
      </w:r>
      <w:r w:rsidR="00000429">
        <w:t xml:space="preserve">es réductions d’émissions de gaz à effet de serre </w:t>
      </w:r>
      <w:r w:rsidR="00435D40">
        <w:t>du</w:t>
      </w:r>
      <w:r w:rsidR="00000429">
        <w:t xml:space="preserve"> projet.</w:t>
      </w:r>
    </w:p>
    <w:p w14:paraId="1CFEE13A" w14:textId="6DEE839B" w:rsidR="004B2C62" w:rsidRPr="00435D40" w:rsidRDefault="004B2C62" w:rsidP="004B2C62">
      <w:pPr>
        <w:pStyle w:val="Paragraphedeliste"/>
        <w:numPr>
          <w:ilvl w:val="0"/>
          <w:numId w:val="3"/>
        </w:numPr>
        <w:tabs>
          <w:tab w:val="center" w:pos="4536"/>
        </w:tabs>
        <w:rPr>
          <w:u w:val="single"/>
        </w:rPr>
      </w:pPr>
      <w:r w:rsidRPr="00435D40">
        <w:rPr>
          <w:u w:val="single"/>
        </w:rPr>
        <w:t>La méthod</w:t>
      </w:r>
      <w:r w:rsidR="00167CF9">
        <w:rPr>
          <w:u w:val="single"/>
        </w:rPr>
        <w:t>e</w:t>
      </w:r>
      <w:r w:rsidRPr="00435D40">
        <w:rPr>
          <w:u w:val="single"/>
        </w:rPr>
        <w:t xml:space="preserve"> mangroves et forêts marécageuses</w:t>
      </w:r>
    </w:p>
    <w:p w14:paraId="38037818" w14:textId="425A3A47" w:rsidR="004E42CE" w:rsidRDefault="00B83F01" w:rsidP="00AD3E2B">
      <w:pPr>
        <w:tabs>
          <w:tab w:val="center" w:pos="4536"/>
        </w:tabs>
      </w:pPr>
      <w:r>
        <w:t>En n</w:t>
      </w:r>
      <w:r w:rsidR="00C71930">
        <w:t>ovembre 2023</w:t>
      </w:r>
      <w:r>
        <w:t>,</w:t>
      </w:r>
      <w:r w:rsidR="00C71930">
        <w:t xml:space="preserve"> la </w:t>
      </w:r>
      <w:r w:rsidR="00167CF9">
        <w:t xml:space="preserve">méthode </w:t>
      </w:r>
      <w:r w:rsidR="00000429">
        <w:t xml:space="preserve">sur </w:t>
      </w:r>
      <w:r w:rsidR="00C71930">
        <w:t xml:space="preserve">la restauration de mangroves et de forêts marécageuses a été </w:t>
      </w:r>
      <w:r w:rsidR="00DD3E0B">
        <w:t>approuvée par le MTE</w:t>
      </w:r>
      <w:r w:rsidR="00403A1A">
        <w:t>TC</w:t>
      </w:r>
      <w:r w:rsidR="009B34C9">
        <w:t>. Les</w:t>
      </w:r>
      <w:r w:rsidR="00FB0C77">
        <w:t xml:space="preserve"> porteurs de </w:t>
      </w:r>
      <w:r w:rsidR="00403A1A">
        <w:t>projets des</w:t>
      </w:r>
      <w:r w:rsidR="001F6038">
        <w:t xml:space="preserve"> Départements et Régions d’Outre-Mer (DROM)</w:t>
      </w:r>
      <w:r w:rsidR="00FB0C77">
        <w:t xml:space="preserve"> </w:t>
      </w:r>
      <w:r w:rsidR="009B34C9">
        <w:t>peuvent désormais</w:t>
      </w:r>
      <w:r w:rsidR="00FB0C77">
        <w:t xml:space="preserve"> </w:t>
      </w:r>
      <w:r w:rsidR="00000429">
        <w:t xml:space="preserve">mobiliser le </w:t>
      </w:r>
      <w:r w:rsidR="00403A1A">
        <w:t>dispositif de</w:t>
      </w:r>
      <w:r w:rsidR="00580E30">
        <w:t xml:space="preserve"> </w:t>
      </w:r>
      <w:r w:rsidR="00325F81">
        <w:t>labellisation bas</w:t>
      </w:r>
      <w:r w:rsidR="00DE4074">
        <w:t>-</w:t>
      </w:r>
      <w:r w:rsidR="00325F81">
        <w:t xml:space="preserve">carbone </w:t>
      </w:r>
      <w:r w:rsidR="00580E30">
        <w:t xml:space="preserve">pour faire financer </w:t>
      </w:r>
      <w:r w:rsidR="00D37CDF">
        <w:t>des projets de restauration</w:t>
      </w:r>
      <w:r w:rsidR="009B34C9">
        <w:t xml:space="preserve"> de ces écosystèmes</w:t>
      </w:r>
      <w:r w:rsidR="005A33C4">
        <w:t xml:space="preserve"> sur les littoraux</w:t>
      </w:r>
      <w:r w:rsidR="00325F81">
        <w:t>.</w:t>
      </w:r>
    </w:p>
    <w:p w14:paraId="7AB26763" w14:textId="03BBD19A" w:rsidR="007F0263" w:rsidRDefault="009B34C9" w:rsidP="00E43DEB">
      <w:pPr>
        <w:tabs>
          <w:tab w:val="center" w:pos="4536"/>
        </w:tabs>
        <w:jc w:val="both"/>
      </w:pPr>
      <w:r>
        <w:lastRenderedPageBreak/>
        <w:t>La</w:t>
      </w:r>
      <w:r w:rsidR="000F12F1" w:rsidRPr="000F12F1">
        <w:t xml:space="preserve"> </w:t>
      </w:r>
      <w:r w:rsidR="00403A1A" w:rsidRPr="000F12F1">
        <w:t>méthod</w:t>
      </w:r>
      <w:r w:rsidR="00403A1A">
        <w:t xml:space="preserve">e </w:t>
      </w:r>
      <w:r w:rsidR="000F12F1" w:rsidRPr="000F12F1">
        <w:t xml:space="preserve">s’applique à </w:t>
      </w:r>
      <w:r w:rsidR="004439C2">
        <w:t xml:space="preserve">des </w:t>
      </w:r>
      <w:r w:rsidR="009E7D98">
        <w:t xml:space="preserve">projets </w:t>
      </w:r>
      <w:r w:rsidR="00114DFC">
        <w:t xml:space="preserve">menés </w:t>
      </w:r>
      <w:r w:rsidR="009E7D98">
        <w:t xml:space="preserve">dans </w:t>
      </w:r>
      <w:r w:rsidR="000F12F1" w:rsidRPr="000F12F1">
        <w:t xml:space="preserve">des mangroves ou </w:t>
      </w:r>
      <w:r w:rsidR="00C7097C">
        <w:t xml:space="preserve">des </w:t>
      </w:r>
      <w:r w:rsidR="000F12F1" w:rsidRPr="000F12F1">
        <w:t>forêts marécageuses dégradées</w:t>
      </w:r>
      <w:r w:rsidR="009E02AC">
        <w:t xml:space="preserve"> </w:t>
      </w:r>
      <w:r w:rsidR="009E02AC" w:rsidRPr="009E02AC">
        <w:t>(ayant un taux de couverture inférieur à 60%)</w:t>
      </w:r>
      <w:r w:rsidR="00114DFC">
        <w:t>. Elle</w:t>
      </w:r>
      <w:r w:rsidR="007939FD">
        <w:t xml:space="preserve"> </w:t>
      </w:r>
      <w:r w:rsidR="00414B4F">
        <w:t>vise à</w:t>
      </w:r>
      <w:r w:rsidR="000F12F1" w:rsidRPr="000F12F1">
        <w:t xml:space="preserve"> valoriser le stockage de carbone associé à des activités de restauration mises en </w:t>
      </w:r>
      <w:r w:rsidR="008B048E" w:rsidRPr="000F12F1">
        <w:t>œuvre</w:t>
      </w:r>
      <w:r w:rsidR="000F12F1" w:rsidRPr="000F12F1">
        <w:t xml:space="preserve"> suite </w:t>
      </w:r>
      <w:r w:rsidR="00414B4F">
        <w:t>aux</w:t>
      </w:r>
      <w:r w:rsidR="000F12F1" w:rsidRPr="000F12F1">
        <w:t xml:space="preserve"> dégradations identifiées. Ces activités </w:t>
      </w:r>
      <w:r w:rsidR="00AD5186">
        <w:t>de restauration</w:t>
      </w:r>
      <w:r w:rsidR="000F12F1" w:rsidRPr="000F12F1">
        <w:t xml:space="preserve"> peuvent être</w:t>
      </w:r>
      <w:r w:rsidR="007F0263">
        <w:t> :</w:t>
      </w:r>
    </w:p>
    <w:p w14:paraId="4EA9751A" w14:textId="6034C448" w:rsidR="007F0263" w:rsidRDefault="000F12F1" w:rsidP="007F0263">
      <w:pPr>
        <w:pStyle w:val="Paragraphedeliste"/>
        <w:numPr>
          <w:ilvl w:val="0"/>
          <w:numId w:val="2"/>
        </w:numPr>
        <w:tabs>
          <w:tab w:val="center" w:pos="4536"/>
        </w:tabs>
      </w:pPr>
      <w:r w:rsidRPr="000F12F1">
        <w:t>«</w:t>
      </w:r>
      <w:r w:rsidR="00403A1A">
        <w:t>p</w:t>
      </w:r>
      <w:r w:rsidRPr="000F12F1">
        <w:t>assives » via l’amélioration des conditions physico-chimiques du site</w:t>
      </w:r>
      <w:r w:rsidR="00403A1A">
        <w:t>, ou</w:t>
      </w:r>
    </w:p>
    <w:p w14:paraId="38C9C22D" w14:textId="635AD7FE" w:rsidR="00DA6CFA" w:rsidRDefault="000F12F1" w:rsidP="007F0263">
      <w:pPr>
        <w:pStyle w:val="Paragraphedeliste"/>
        <w:numPr>
          <w:ilvl w:val="0"/>
          <w:numId w:val="2"/>
        </w:numPr>
        <w:tabs>
          <w:tab w:val="center" w:pos="4536"/>
        </w:tabs>
      </w:pPr>
      <w:r w:rsidRPr="000F12F1">
        <w:t xml:space="preserve">« </w:t>
      </w:r>
      <w:r w:rsidR="00403A1A">
        <w:t>a</w:t>
      </w:r>
      <w:r w:rsidRPr="000F12F1">
        <w:t>ctives » via l’introduction</w:t>
      </w:r>
      <w:r w:rsidR="00403A1A">
        <w:t xml:space="preserve"> (plantation)</w:t>
      </w:r>
      <w:r w:rsidRPr="000F12F1">
        <w:t xml:space="preserve"> d’espèces végétales.</w:t>
      </w:r>
      <w:r w:rsidR="00E80EE8">
        <w:t xml:space="preserve"> </w:t>
      </w:r>
    </w:p>
    <w:p w14:paraId="3803781A" w14:textId="78BAD7C8" w:rsidR="004E42CE" w:rsidRDefault="007939FD" w:rsidP="00DA6CFA">
      <w:pPr>
        <w:tabs>
          <w:tab w:val="center" w:pos="4536"/>
        </w:tabs>
      </w:pPr>
      <w:r>
        <w:t>Les</w:t>
      </w:r>
      <w:r w:rsidR="009B3F8A">
        <w:t xml:space="preserve"> </w:t>
      </w:r>
      <w:r w:rsidR="00DA5E10">
        <w:t>activités</w:t>
      </w:r>
      <w:r w:rsidR="001156CB">
        <w:t xml:space="preserve"> éligibles au LBC </w:t>
      </w:r>
      <w:r>
        <w:t>incluent notamment l’</w:t>
      </w:r>
      <w:r w:rsidR="001156CB">
        <w:t>amélioration</w:t>
      </w:r>
      <w:r w:rsidR="003218AF" w:rsidRPr="003218AF">
        <w:t xml:space="preserve"> des conditions hydrologiques </w:t>
      </w:r>
      <w:r w:rsidR="003218AF">
        <w:t>du site</w:t>
      </w:r>
      <w:r w:rsidR="001156CB">
        <w:t xml:space="preserve">, </w:t>
      </w:r>
      <w:r>
        <w:t xml:space="preserve">la </w:t>
      </w:r>
      <w:r w:rsidR="008B048E" w:rsidRPr="008B048E">
        <w:t>gestion améliorée des espèces végétales</w:t>
      </w:r>
      <w:r w:rsidR="00E62AA9">
        <w:t>,</w:t>
      </w:r>
      <w:r>
        <w:t xml:space="preserve"> la</w:t>
      </w:r>
      <w:r w:rsidR="00E62AA9">
        <w:t xml:space="preserve"> gestion </w:t>
      </w:r>
      <w:r w:rsidR="0041047C">
        <w:t>améliorée</w:t>
      </w:r>
      <w:r w:rsidR="00E62AA9">
        <w:t xml:space="preserve"> de l’apport sédimentaire</w:t>
      </w:r>
      <w:r w:rsidR="00614A07">
        <w:t xml:space="preserve"> et des caractéristiques salines, </w:t>
      </w:r>
      <w:r w:rsidR="00403A1A">
        <w:t>la plantation</w:t>
      </w:r>
      <w:r w:rsidR="007E7D00">
        <w:t xml:space="preserve"> d’espèces végétales</w:t>
      </w:r>
      <w:r w:rsidR="00403A1A">
        <w:t xml:space="preserve"> quand cela est nécessaire</w:t>
      </w:r>
      <w:r w:rsidR="007E7D00">
        <w:t xml:space="preserve">, </w:t>
      </w:r>
      <w:r>
        <w:t>l’</w:t>
      </w:r>
      <w:r w:rsidR="00B84CA5">
        <w:t>amélioration de la qualité de l’eau</w:t>
      </w:r>
      <w:r w:rsidR="008E13C0">
        <w:t>..</w:t>
      </w:r>
      <w:r w:rsidR="008B048E">
        <w:t>.</w:t>
      </w:r>
    </w:p>
    <w:p w14:paraId="3803781B" w14:textId="1AAC5027" w:rsidR="004E42CE" w:rsidRDefault="00304834" w:rsidP="00C823FF">
      <w:pPr>
        <w:tabs>
          <w:tab w:val="center" w:pos="4536"/>
        </w:tabs>
        <w:rPr>
          <w:sz w:val="24"/>
          <w:szCs w:val="20"/>
        </w:rPr>
      </w:pPr>
      <w:r>
        <w:t>Ces projets devront avoir une durée de 10 ans</w:t>
      </w:r>
      <w:r w:rsidR="00403A1A">
        <w:t>,</w:t>
      </w:r>
      <w:r>
        <w:t xml:space="preserve"> et sont renouvelables 2 fois pour une durée totale maximale de 30 ans.</w:t>
      </w:r>
    </w:p>
    <w:p w14:paraId="3803781C" w14:textId="0912C3CD" w:rsidR="004E42CE" w:rsidRDefault="00403A1A">
      <w:pPr>
        <w:pStyle w:val="Partie"/>
        <w:rPr>
          <w:sz w:val="24"/>
          <w:szCs w:val="20"/>
        </w:rPr>
      </w:pPr>
      <w:bookmarkStart w:id="1" w:name="_Toc155798129"/>
      <w:r>
        <w:rPr>
          <w:sz w:val="24"/>
          <w:szCs w:val="20"/>
        </w:rPr>
        <w:t xml:space="preserve">Comment hummingbirds peut vous aider pour votre projet de restauration  </w:t>
      </w:r>
      <w:bookmarkEnd w:id="1"/>
    </w:p>
    <w:p w14:paraId="3803781D" w14:textId="77777777" w:rsidR="004E42CE" w:rsidRDefault="004E42CE">
      <w:pPr>
        <w:pStyle w:val="Partie"/>
        <w:numPr>
          <w:ilvl w:val="0"/>
          <w:numId w:val="0"/>
        </w:numPr>
        <w:ind w:left="720" w:hanging="360"/>
        <w:rPr>
          <w:sz w:val="24"/>
          <w:szCs w:val="20"/>
        </w:rPr>
      </w:pPr>
    </w:p>
    <w:p w14:paraId="7FAFA582" w14:textId="2F0ACA2D" w:rsidR="00746218" w:rsidRPr="00DB0AC5" w:rsidRDefault="00746218" w:rsidP="00746218">
      <w:pPr>
        <w:pStyle w:val="Paragraphedeliste"/>
        <w:numPr>
          <w:ilvl w:val="0"/>
          <w:numId w:val="4"/>
        </w:numPr>
        <w:jc w:val="both"/>
        <w:rPr>
          <w:rFonts w:cs="Calibri"/>
          <w:u w:val="single"/>
        </w:rPr>
      </w:pPr>
      <w:r w:rsidRPr="00DB0AC5">
        <w:rPr>
          <w:rFonts w:cs="Calibri"/>
          <w:u w:val="single"/>
        </w:rPr>
        <w:t>Présentation d’hummingbirds</w:t>
      </w:r>
    </w:p>
    <w:p w14:paraId="3803781E" w14:textId="1DEDF23F" w:rsidR="004E42CE" w:rsidRDefault="00B84EE6">
      <w:pPr>
        <w:jc w:val="both"/>
        <w:rPr>
          <w:rFonts w:cs="Calibri"/>
        </w:rPr>
      </w:pPr>
      <w:r>
        <w:rPr>
          <w:rFonts w:cs="Calibri"/>
        </w:rPr>
        <w:t>h</w:t>
      </w:r>
      <w:r w:rsidR="00403A1A">
        <w:rPr>
          <w:rFonts w:cs="Calibri"/>
        </w:rPr>
        <w:t>ummingbirds</w:t>
      </w:r>
      <w:r w:rsidR="00CC3956">
        <w:rPr>
          <w:rFonts w:cs="Calibri"/>
        </w:rPr>
        <w:t xml:space="preserve"> est un développeur et financeur de projets de Solutions fondées sur la Nature. </w:t>
      </w:r>
      <w:r w:rsidR="00430FBA">
        <w:rPr>
          <w:rFonts w:cs="Calibri"/>
        </w:rPr>
        <w:t>Il</w:t>
      </w:r>
      <w:r w:rsidR="00CC3956">
        <w:rPr>
          <w:rFonts w:cs="Calibri"/>
        </w:rPr>
        <w:t xml:space="preserve"> </w:t>
      </w:r>
      <w:r w:rsidR="008A3BDA">
        <w:rPr>
          <w:rFonts w:cs="Calibri"/>
        </w:rPr>
        <w:t>soutient</w:t>
      </w:r>
      <w:r w:rsidR="00CC3956">
        <w:rPr>
          <w:rFonts w:cs="Calibri"/>
        </w:rPr>
        <w:t xml:space="preserve"> le déploiement de projets de conservation et de restauration d’écosystèmes, pour lesquels </w:t>
      </w:r>
      <w:r w:rsidR="005861AB">
        <w:rPr>
          <w:rFonts w:cs="Calibri"/>
        </w:rPr>
        <w:t>il</w:t>
      </w:r>
      <w:r w:rsidR="00CC3956">
        <w:rPr>
          <w:rFonts w:cs="Calibri"/>
        </w:rPr>
        <w:t xml:space="preserve"> mobilis</w:t>
      </w:r>
      <w:r w:rsidR="005861AB">
        <w:rPr>
          <w:rFonts w:cs="Calibri"/>
        </w:rPr>
        <w:t>e</w:t>
      </w:r>
      <w:r w:rsidR="00CC3956">
        <w:rPr>
          <w:rFonts w:cs="Calibri"/>
        </w:rPr>
        <w:t xml:space="preserve"> la finance carbone</w:t>
      </w:r>
      <w:r w:rsidR="00B84CA5">
        <w:rPr>
          <w:rFonts w:cs="Calibri"/>
        </w:rPr>
        <w:t xml:space="preserve"> volontaire</w:t>
      </w:r>
      <w:r w:rsidR="00CC3956">
        <w:rPr>
          <w:rFonts w:cs="Calibri"/>
        </w:rPr>
        <w:t xml:space="preserve">. </w:t>
      </w:r>
    </w:p>
    <w:p w14:paraId="3803781F" w14:textId="3F33DD2F" w:rsidR="004E42CE" w:rsidRDefault="00B84CA5">
      <w:pPr>
        <w:rPr>
          <w:rFonts w:cs="Calibri"/>
        </w:rPr>
      </w:pPr>
      <w:r>
        <w:rPr>
          <w:rFonts w:cs="Calibri"/>
        </w:rPr>
        <w:t xml:space="preserve">Ses </w:t>
      </w:r>
      <w:r w:rsidR="00CC3956">
        <w:rPr>
          <w:rFonts w:cs="Calibri"/>
        </w:rPr>
        <w:t>principaux axes d'intervention sont :</w:t>
      </w:r>
    </w:p>
    <w:p w14:paraId="38037820" w14:textId="77777777" w:rsidR="004E42CE" w:rsidRDefault="00CC3956">
      <w:pPr>
        <w:rPr>
          <w:rFonts w:cs="Calibri"/>
        </w:rPr>
      </w:pPr>
      <w:r>
        <w:rPr>
          <w:rFonts w:cs="Calibri"/>
        </w:rPr>
        <w:t>- les forêts tropicales et tempérées ;</w:t>
      </w:r>
    </w:p>
    <w:p w14:paraId="38037821" w14:textId="77777777" w:rsidR="004E42CE" w:rsidRDefault="00CC3956">
      <w:pPr>
        <w:rPr>
          <w:rFonts w:cs="Calibri"/>
        </w:rPr>
      </w:pPr>
      <w:r>
        <w:rPr>
          <w:rFonts w:cs="Calibri"/>
        </w:rPr>
        <w:t>- l'agroforesterie et l'agriculture régénérative ;</w:t>
      </w:r>
    </w:p>
    <w:p w14:paraId="38037822" w14:textId="77777777" w:rsidR="004E42CE" w:rsidRDefault="00CC3956">
      <w:pPr>
        <w:rPr>
          <w:rFonts w:cs="Calibri"/>
        </w:rPr>
      </w:pPr>
      <w:r>
        <w:rPr>
          <w:rFonts w:cs="Calibri"/>
        </w:rPr>
        <w:t>- les zones humides, les tourbières et les écosystèmes côtiers.</w:t>
      </w:r>
    </w:p>
    <w:p w14:paraId="38037823" w14:textId="71787BA3" w:rsidR="004E42CE" w:rsidRDefault="00666027">
      <w:pPr>
        <w:jc w:val="both"/>
        <w:rPr>
          <w:rFonts w:cs="Calibri"/>
        </w:rPr>
      </w:pPr>
      <w:r>
        <w:rPr>
          <w:rFonts w:cs="Calibri"/>
        </w:rPr>
        <w:t>L’équipe</w:t>
      </w:r>
      <w:r w:rsidR="00CC3956">
        <w:rPr>
          <w:rFonts w:cs="Calibri"/>
        </w:rPr>
        <w:t xml:space="preserve"> m</w:t>
      </w:r>
      <w:r w:rsidR="005861AB">
        <w:rPr>
          <w:rFonts w:cs="Calibri"/>
        </w:rPr>
        <w:t>ène</w:t>
      </w:r>
      <w:r w:rsidR="00CC3956">
        <w:rPr>
          <w:rFonts w:cs="Calibri"/>
        </w:rPr>
        <w:t xml:space="preserve"> </w:t>
      </w:r>
      <w:r>
        <w:rPr>
          <w:rFonts w:cs="Calibri"/>
        </w:rPr>
        <w:t xml:space="preserve">ses </w:t>
      </w:r>
      <w:r w:rsidR="00CC3956">
        <w:rPr>
          <w:rFonts w:cs="Calibri"/>
        </w:rPr>
        <w:t xml:space="preserve">actions en Europe depuis </w:t>
      </w:r>
      <w:r>
        <w:rPr>
          <w:rFonts w:cs="Calibri"/>
        </w:rPr>
        <w:t xml:space="preserve">ses </w:t>
      </w:r>
      <w:r w:rsidR="00CC3956">
        <w:rPr>
          <w:rFonts w:cs="Calibri"/>
        </w:rPr>
        <w:t>bureau</w:t>
      </w:r>
      <w:r w:rsidR="00BC36F2">
        <w:rPr>
          <w:rFonts w:cs="Calibri"/>
        </w:rPr>
        <w:t>x</w:t>
      </w:r>
      <w:r w:rsidR="00CC3956">
        <w:rPr>
          <w:rFonts w:cs="Calibri"/>
        </w:rPr>
        <w:t xml:space="preserve"> parisien</w:t>
      </w:r>
      <w:r w:rsidR="00B21545">
        <w:rPr>
          <w:rFonts w:cs="Calibri"/>
        </w:rPr>
        <w:t xml:space="preserve"> et madrilène</w:t>
      </w:r>
      <w:r w:rsidR="00CC3956">
        <w:rPr>
          <w:rFonts w:cs="Calibri"/>
        </w:rPr>
        <w:t xml:space="preserve">, et sur l’ensemble de la ceinture tropicale depuis </w:t>
      </w:r>
      <w:r>
        <w:rPr>
          <w:rFonts w:cs="Calibri"/>
        </w:rPr>
        <w:t xml:space="preserve">ses </w:t>
      </w:r>
      <w:r w:rsidR="00CC3956">
        <w:rPr>
          <w:rFonts w:cs="Calibri"/>
        </w:rPr>
        <w:t xml:space="preserve">cinq bureaux régionaux à Mexico, Sao Paulo, Abidjan, Nairobi et </w:t>
      </w:r>
      <w:r w:rsidR="00A907C7">
        <w:rPr>
          <w:rFonts w:cs="Calibri"/>
        </w:rPr>
        <w:t>Melbourne</w:t>
      </w:r>
      <w:r w:rsidR="00CC3956">
        <w:rPr>
          <w:rFonts w:cs="Calibri"/>
        </w:rPr>
        <w:t xml:space="preserve">. Cet ancrage local permet à hummingbirds d'avoir une compréhension </w:t>
      </w:r>
      <w:r w:rsidR="00B84EE6">
        <w:rPr>
          <w:rFonts w:cs="Calibri"/>
        </w:rPr>
        <w:t>fine</w:t>
      </w:r>
      <w:r w:rsidR="00CC3956">
        <w:rPr>
          <w:rFonts w:cs="Calibri"/>
        </w:rPr>
        <w:t xml:space="preserve"> des écosystèmes locaux, et d'agir au plus près des enjeux socio-économiques.</w:t>
      </w:r>
    </w:p>
    <w:p w14:paraId="4BA755CA" w14:textId="2CF37F3A" w:rsidR="00256923" w:rsidRDefault="005026BC" w:rsidP="00D30493">
      <w:pPr>
        <w:jc w:val="both"/>
        <w:rPr>
          <w:rFonts w:cs="Calibri"/>
        </w:rPr>
      </w:pPr>
      <w:r>
        <w:rPr>
          <w:rFonts w:cs="Calibri"/>
        </w:rPr>
        <w:t xml:space="preserve">hummingbirds aspire </w:t>
      </w:r>
      <w:r w:rsidR="00CC3956">
        <w:rPr>
          <w:rFonts w:cs="Calibri"/>
        </w:rPr>
        <w:t xml:space="preserve">humblement à inverser les trajectoires du réchauffement climatique et de la perte de biodiversité, en </w:t>
      </w:r>
      <w:r>
        <w:rPr>
          <w:rFonts w:cs="Calibri"/>
        </w:rPr>
        <w:t>se</w:t>
      </w:r>
      <w:r w:rsidR="00CC3956">
        <w:rPr>
          <w:rFonts w:cs="Calibri"/>
        </w:rPr>
        <w:t xml:space="preserve"> positionnant comme intermédiaire entre </w:t>
      </w:r>
      <w:r w:rsidR="00B84CA5">
        <w:rPr>
          <w:rFonts w:cs="Calibri"/>
        </w:rPr>
        <w:t xml:space="preserve">financeurs du </w:t>
      </w:r>
      <w:r w:rsidR="00CC3956">
        <w:rPr>
          <w:rFonts w:cs="Calibri"/>
        </w:rPr>
        <w:t>secteur privé et développeurs de projet sur le terrain. Selon le GIEC</w:t>
      </w:r>
      <w:r w:rsidR="00403A1A">
        <w:rPr>
          <w:rFonts w:cs="Calibri"/>
        </w:rPr>
        <w:t xml:space="preserve"> </w:t>
      </w:r>
      <w:r w:rsidR="00403A1A" w:rsidRPr="00C823FF">
        <w:rPr>
          <w:rFonts w:cs="Calibri"/>
        </w:rPr>
        <w:t>(Groupe d'experts intergouvernemental sur l'évolution du climat</w:t>
      </w:r>
      <w:r w:rsidR="00403A1A">
        <w:rPr>
          <w:rFonts w:cs="Calibri"/>
        </w:rPr>
        <w:t>)</w:t>
      </w:r>
      <w:r w:rsidR="00CC3956">
        <w:rPr>
          <w:rFonts w:cs="Calibri"/>
        </w:rPr>
        <w:t>, les actions de protection, restauration ou d’amélioration de la gestion des puits de carbone naturels – ce que nous appelons au sens large les « Solutions fondées sur la Nature » - pourraient contribuer jusqu'à un tiers de nos efforts pour réduire nos émissions de CO2e d'ici à 2030.</w:t>
      </w:r>
      <w:r w:rsidR="00F63585">
        <w:rPr>
          <w:rFonts w:cs="Calibri"/>
        </w:rPr>
        <w:t xml:space="preserve"> </w:t>
      </w:r>
      <w:r w:rsidR="00256923">
        <w:rPr>
          <w:rFonts w:cs="Calibri"/>
        </w:rPr>
        <w:br/>
        <w:t xml:space="preserve">A cet égard, hummingbirds a contribué à lancer plus de 20 projets de SfN depuis sa </w:t>
      </w:r>
      <w:r w:rsidR="00D242A1">
        <w:rPr>
          <w:rFonts w:cs="Calibri"/>
        </w:rPr>
        <w:t>création</w:t>
      </w:r>
      <w:r w:rsidR="00256923">
        <w:rPr>
          <w:rFonts w:cs="Calibri"/>
        </w:rPr>
        <w:t>, se positionnant comme acteur</w:t>
      </w:r>
      <w:r w:rsidR="00D242A1">
        <w:rPr>
          <w:rFonts w:cs="Calibri"/>
        </w:rPr>
        <w:t xml:space="preserve"> de premier plan en France et à l’international. </w:t>
      </w:r>
    </w:p>
    <w:p w14:paraId="693500AE" w14:textId="25C9E34B" w:rsidR="00D30493" w:rsidRDefault="007547C6" w:rsidP="00D30493">
      <w:pPr>
        <w:jc w:val="both"/>
      </w:pPr>
      <w:r>
        <w:t xml:space="preserve">En France, hummingbirds </w:t>
      </w:r>
      <w:r w:rsidR="00087E54">
        <w:t xml:space="preserve">opère sous l’égide du Label bas-carbone comme facilitateur de projets. </w:t>
      </w:r>
      <w:r w:rsidR="003A6AE2">
        <w:t xml:space="preserve">Il apporte en amont un pré-financement au porteur de projet pour permettre au projet d’être lancé, </w:t>
      </w:r>
      <w:r w:rsidR="00D94F91">
        <w:t>en échange</w:t>
      </w:r>
      <w:r w:rsidR="00746241">
        <w:t xml:space="preserve"> des </w:t>
      </w:r>
      <w:r w:rsidR="00D94F91">
        <w:t xml:space="preserve">droits sur les </w:t>
      </w:r>
      <w:r w:rsidR="00746241">
        <w:t xml:space="preserve">Réductions d’Emissions </w:t>
      </w:r>
      <w:r w:rsidR="00D94F91">
        <w:t>générées par le projet</w:t>
      </w:r>
      <w:r w:rsidR="00746241">
        <w:t xml:space="preserve">. En 2023, </w:t>
      </w:r>
      <w:r w:rsidR="003E71D0">
        <w:t xml:space="preserve">hummingbirds a permis le lancement de projets de boisement et de reboisement </w:t>
      </w:r>
      <w:r w:rsidR="00403A1A">
        <w:t>dans l’hexagone</w:t>
      </w:r>
      <w:r w:rsidR="003E71D0">
        <w:t xml:space="preserve"> sur 200 ha, développés avec ses partenaires forestiers Fransylva Services et Alliance Forêts Bois.</w:t>
      </w:r>
      <w:r w:rsidR="00D30493">
        <w:t xml:space="preserve"> </w:t>
      </w:r>
    </w:p>
    <w:p w14:paraId="74268E95" w14:textId="22C4E8B3" w:rsidR="00746218" w:rsidRDefault="00F7593D" w:rsidP="00D30493">
      <w:pPr>
        <w:jc w:val="both"/>
      </w:pPr>
      <w:r>
        <w:lastRenderedPageBreak/>
        <w:t xml:space="preserve">Les </w:t>
      </w:r>
      <w:r w:rsidR="003F72B6">
        <w:t xml:space="preserve">écosystèmes </w:t>
      </w:r>
      <w:r w:rsidR="00403A1A">
        <w:t xml:space="preserve">de </w:t>
      </w:r>
      <w:r w:rsidR="003F72B6">
        <w:t xml:space="preserve">mangroves et forêts marécageuses </w:t>
      </w:r>
      <w:r>
        <w:t>font partie intégrante du spectre d’intervention d’hummingbirds.</w:t>
      </w:r>
      <w:r w:rsidR="00D30493">
        <w:rPr>
          <w:rFonts w:cs="Calibri"/>
        </w:rPr>
        <w:t xml:space="preserve"> </w:t>
      </w:r>
      <w:r>
        <w:t xml:space="preserve">En 2023, hummingbirds </w:t>
      </w:r>
      <w:r w:rsidR="00B84EE6">
        <w:t>notamment</w:t>
      </w:r>
      <w:r>
        <w:t xml:space="preserve"> contribué</w:t>
      </w:r>
      <w:r w:rsidR="00FA2B3C">
        <w:t xml:space="preserve"> à la mise en œuvre du projet Papariko au Kenya, </w:t>
      </w:r>
      <w:r w:rsidR="00ED6D33">
        <w:t>qui</w:t>
      </w:r>
      <w:r w:rsidR="00ED6D33" w:rsidRPr="00ED6D33">
        <w:t xml:space="preserve"> a été conçu pour apporter une réponse directe et efficace à la dégradation des mangroves sur la côte </w:t>
      </w:r>
      <w:r w:rsidR="00FA2B3C">
        <w:t>kenyane</w:t>
      </w:r>
      <w:r w:rsidR="00ED6D33" w:rsidRPr="00ED6D33">
        <w:t>.</w:t>
      </w:r>
      <w:r w:rsidR="0095178F">
        <w:t xml:space="preserve"> </w:t>
      </w:r>
      <w:r w:rsidR="00FA2B3C">
        <w:t>Papariko est</w:t>
      </w:r>
      <w:r w:rsidR="0095178F">
        <w:t xml:space="preserve"> un projet </w:t>
      </w:r>
      <w:r w:rsidR="00A8042D">
        <w:t xml:space="preserve">de restauration de mangroves </w:t>
      </w:r>
      <w:r w:rsidR="0095178F" w:rsidRPr="0095178F">
        <w:t>utilisant un modèle communautaire pour fournir des compétences et des emplois aux communautés locales qui dépendent des mangroves pour leur subsistance.</w:t>
      </w:r>
    </w:p>
    <w:p w14:paraId="6E7B889D" w14:textId="10FDA760" w:rsidR="00713A89" w:rsidRDefault="00713A89" w:rsidP="00D30493">
      <w:pPr>
        <w:jc w:val="both"/>
        <w:rPr>
          <w:lang w:val="en-US"/>
        </w:rPr>
      </w:pPr>
      <w:r w:rsidRPr="00713A89">
        <w:rPr>
          <w:lang w:val="en-US"/>
        </w:rPr>
        <w:t>Lien site we</w:t>
      </w:r>
      <w:r>
        <w:rPr>
          <w:lang w:val="en-US"/>
        </w:rPr>
        <w:t>b</w:t>
      </w:r>
      <w:r w:rsidR="000727A4" w:rsidRPr="00713A89">
        <w:rPr>
          <w:lang w:val="en-US"/>
        </w:rPr>
        <w:t xml:space="preserve"> </w:t>
      </w:r>
      <w:r w:rsidR="00BA7DAE" w:rsidRPr="00713A89">
        <w:rPr>
          <w:lang w:val="en-US"/>
        </w:rPr>
        <w:t>hummingbirds:</w:t>
      </w:r>
      <w:r w:rsidR="000727A4" w:rsidRPr="00713A89">
        <w:rPr>
          <w:lang w:val="en-US"/>
        </w:rPr>
        <w:t xml:space="preserve"> </w:t>
      </w:r>
      <w:hyperlink r:id="rId10" w:history="1">
        <w:r w:rsidRPr="00713A89">
          <w:rPr>
            <w:rStyle w:val="Lienhypertexte"/>
            <w:lang w:val="en-US"/>
          </w:rPr>
          <w:t>https://hummingbirds.eu/</w:t>
        </w:r>
      </w:hyperlink>
    </w:p>
    <w:p w14:paraId="5C8C9F9D" w14:textId="58CCD713" w:rsidR="00713A89" w:rsidRDefault="00713A89" w:rsidP="00D30493">
      <w:pPr>
        <w:jc w:val="both"/>
        <w:rPr>
          <w:lang w:val="en-US"/>
        </w:rPr>
      </w:pPr>
      <w:r>
        <w:rPr>
          <w:lang w:val="en-US"/>
        </w:rPr>
        <w:t xml:space="preserve">Page LinkedIn: </w:t>
      </w:r>
      <w:hyperlink r:id="rId11" w:history="1">
        <w:r w:rsidR="00BA7DAE" w:rsidRPr="00CF18EE">
          <w:rPr>
            <w:rStyle w:val="Lienhypertexte"/>
            <w:lang w:val="en-US"/>
          </w:rPr>
          <w:t>https://www.linkedin.com/company/hummingbirds-nbs/</w:t>
        </w:r>
      </w:hyperlink>
    </w:p>
    <w:p w14:paraId="68DF78E5" w14:textId="77777777" w:rsidR="00BA7DAE" w:rsidRPr="00BA7DAE" w:rsidRDefault="00BA7DAE" w:rsidP="00D30493">
      <w:pPr>
        <w:jc w:val="both"/>
        <w:rPr>
          <w:lang w:val="en-US"/>
        </w:rPr>
      </w:pPr>
    </w:p>
    <w:p w14:paraId="7F6F01C4" w14:textId="77777777" w:rsidR="005A74E9" w:rsidRPr="00DB0AC5" w:rsidRDefault="00A8042D" w:rsidP="005A74E9">
      <w:pPr>
        <w:pStyle w:val="Paragraphedeliste"/>
        <w:numPr>
          <w:ilvl w:val="0"/>
          <w:numId w:val="4"/>
        </w:numPr>
        <w:rPr>
          <w:bCs/>
          <w:u w:val="single"/>
        </w:rPr>
      </w:pPr>
      <w:r w:rsidRPr="00DB0AC5">
        <w:rPr>
          <w:bCs/>
          <w:u w:val="single"/>
        </w:rPr>
        <w:t>Proposition de collaboration</w:t>
      </w:r>
    </w:p>
    <w:p w14:paraId="21A5B33C" w14:textId="6F7C0254" w:rsidR="006D448F" w:rsidRDefault="000F3A01" w:rsidP="00DB0AC5">
      <w:pPr>
        <w:jc w:val="both"/>
      </w:pPr>
      <w:r>
        <w:t xml:space="preserve">hummingbirds </w:t>
      </w:r>
      <w:r w:rsidR="00DB0AC5">
        <w:t xml:space="preserve">souhaite </w:t>
      </w:r>
      <w:r>
        <w:t>permettre aux projets de restauration d’écosystèmes de voir le jour en les préfinançant</w:t>
      </w:r>
      <w:r w:rsidR="00DB0AC5">
        <w:t xml:space="preserve"> et en accompagnant le porteur de projet dans le processus de certification, le</w:t>
      </w:r>
      <w:r>
        <w:t xml:space="preserve"> libérant ainsi de la contrainte financière</w:t>
      </w:r>
      <w:r w:rsidR="00DB0AC5">
        <w:t xml:space="preserve"> et administrative</w:t>
      </w:r>
      <w:r>
        <w:t>.</w:t>
      </w:r>
    </w:p>
    <w:p w14:paraId="665363D5" w14:textId="7131D56E" w:rsidR="00C32609" w:rsidRDefault="00D94F91" w:rsidP="00DB0AC5">
      <w:pPr>
        <w:jc w:val="both"/>
      </w:pPr>
      <w:r>
        <w:t>hummingbirds se propose</w:t>
      </w:r>
      <w:r w:rsidR="001A7F1F">
        <w:t xml:space="preserve"> d’accompagner </w:t>
      </w:r>
      <w:r w:rsidR="00B57C92">
        <w:t xml:space="preserve">financièrement </w:t>
      </w:r>
      <w:r w:rsidR="001A7F1F">
        <w:t>et</w:t>
      </w:r>
      <w:r w:rsidR="00B57C92">
        <w:t xml:space="preserve"> administrativement</w:t>
      </w:r>
      <w:r w:rsidR="001A7F1F">
        <w:t xml:space="preserve"> le</w:t>
      </w:r>
      <w:r>
        <w:t>s</w:t>
      </w:r>
      <w:r w:rsidR="001A7F1F">
        <w:t xml:space="preserve"> porteur</w:t>
      </w:r>
      <w:r w:rsidR="00EC1112">
        <w:t>s</w:t>
      </w:r>
      <w:r w:rsidR="001A7F1F">
        <w:t xml:space="preserve"> de projets </w:t>
      </w:r>
      <w:r w:rsidR="00EC7150">
        <w:t>liés à la mangrove ultramarine</w:t>
      </w:r>
      <w:r w:rsidR="00960427">
        <w:t xml:space="preserve"> intéressés par le dispositif du Label bas-carbone pour monter un projet de restauration. Plus précisément, </w:t>
      </w:r>
      <w:r w:rsidR="005C5DE8">
        <w:t>h</w:t>
      </w:r>
      <w:r w:rsidR="007D5B4C">
        <w:t xml:space="preserve">ummingbirds </w:t>
      </w:r>
      <w:r w:rsidR="00960427">
        <w:t>souhaite</w:t>
      </w:r>
      <w:r w:rsidR="007D5B4C">
        <w:t xml:space="preserve"> mettre à disposition </w:t>
      </w:r>
      <w:r w:rsidR="004F242E">
        <w:t>son expertise pour</w:t>
      </w:r>
      <w:r w:rsidR="00960427">
        <w:t> :</w:t>
      </w:r>
    </w:p>
    <w:p w14:paraId="126B076C" w14:textId="3403A269" w:rsidR="00C32609" w:rsidRDefault="00403A1A" w:rsidP="00DB0AC5">
      <w:pPr>
        <w:pStyle w:val="Paragraphedeliste"/>
        <w:numPr>
          <w:ilvl w:val="0"/>
          <w:numId w:val="2"/>
        </w:numPr>
        <w:jc w:val="both"/>
      </w:pPr>
      <w:r>
        <w:t>g</w:t>
      </w:r>
      <w:r w:rsidR="008D2F77">
        <w:t>uider le porteur de projet dans le montage de</w:t>
      </w:r>
      <w:r w:rsidR="009B2639">
        <w:t>s activités,</w:t>
      </w:r>
      <w:r w:rsidR="00477B70">
        <w:t xml:space="preserve"> pour </w:t>
      </w:r>
      <w:r w:rsidR="009B2639">
        <w:t>élaborer un itinéraire technique</w:t>
      </w:r>
      <w:r w:rsidR="00C32609">
        <w:t xml:space="preserve"> aligné avec les conditions d’éligibilité du Label </w:t>
      </w:r>
      <w:r w:rsidR="009B2639">
        <w:t>b</w:t>
      </w:r>
      <w:r w:rsidR="00C32609">
        <w:t>as-carbone</w:t>
      </w:r>
      <w:r>
        <w:t xml:space="preserve"> ; </w:t>
      </w:r>
    </w:p>
    <w:p w14:paraId="1A1A7D7C" w14:textId="0A7A711C" w:rsidR="00C32609" w:rsidRDefault="00403A1A" w:rsidP="00DB0AC5">
      <w:pPr>
        <w:pStyle w:val="Paragraphedeliste"/>
        <w:numPr>
          <w:ilvl w:val="0"/>
          <w:numId w:val="2"/>
        </w:numPr>
        <w:jc w:val="both"/>
      </w:pPr>
      <w:r>
        <w:t>p</w:t>
      </w:r>
      <w:r w:rsidR="00477B70">
        <w:t>réfinancer la mise en place des activités de proje</w:t>
      </w:r>
      <w:r w:rsidR="00C32609">
        <w:t>t</w:t>
      </w:r>
      <w:r>
        <w:t xml:space="preserve"> : </w:t>
      </w:r>
    </w:p>
    <w:p w14:paraId="076A1207" w14:textId="16520648" w:rsidR="000773B6" w:rsidRDefault="00403A1A" w:rsidP="00DB0AC5">
      <w:pPr>
        <w:pStyle w:val="Paragraphedeliste"/>
        <w:numPr>
          <w:ilvl w:val="0"/>
          <w:numId w:val="2"/>
        </w:numPr>
        <w:jc w:val="both"/>
      </w:pPr>
      <w:r>
        <w:t>a</w:t>
      </w:r>
      <w:r w:rsidR="004F242E">
        <w:t xml:space="preserve">ccompagner le porteur de projets sur la </w:t>
      </w:r>
      <w:r w:rsidR="00C43F43">
        <w:t xml:space="preserve">procédure </w:t>
      </w:r>
      <w:r w:rsidR="00AA13E3">
        <w:t xml:space="preserve">de labellisation </w:t>
      </w:r>
      <w:r w:rsidR="004F242E">
        <w:t>de son projet</w:t>
      </w:r>
      <w:r w:rsidR="00574146">
        <w:t>, de sa notification à s</w:t>
      </w:r>
      <w:r w:rsidR="00E66ACB">
        <w:t>a validation par le MTE</w:t>
      </w:r>
      <w:r>
        <w:t xml:space="preserve">TC ; et </w:t>
      </w:r>
    </w:p>
    <w:p w14:paraId="0A6A15DD" w14:textId="63C7BA17" w:rsidR="009B2639" w:rsidRDefault="00403A1A" w:rsidP="00DB0AC5">
      <w:pPr>
        <w:pStyle w:val="Paragraphedeliste"/>
        <w:numPr>
          <w:ilvl w:val="0"/>
          <w:numId w:val="2"/>
        </w:numPr>
        <w:jc w:val="both"/>
      </w:pPr>
      <w:r>
        <w:t>i</w:t>
      </w:r>
      <w:r w:rsidR="009B2639">
        <w:t xml:space="preserve">dentifier un financeur final, qui pourra bénéficier des </w:t>
      </w:r>
      <w:r w:rsidR="00BB63FB">
        <w:t>Réductions</w:t>
      </w:r>
      <w:r w:rsidR="00DF337F">
        <w:t xml:space="preserve"> d’Emissions générées par le projet mené.</w:t>
      </w:r>
    </w:p>
    <w:p w14:paraId="5044C6F8" w14:textId="7E4BC6F2" w:rsidR="00353DB0" w:rsidRDefault="00CF7411" w:rsidP="00DB0AC5">
      <w:pPr>
        <w:jc w:val="both"/>
      </w:pPr>
      <w:r>
        <w:t>Cet appel à manifestation d’intérêt</w:t>
      </w:r>
      <w:r w:rsidR="00403A1A">
        <w:t xml:space="preserve"> (AMI)</w:t>
      </w:r>
      <w:r>
        <w:t xml:space="preserve"> est </w:t>
      </w:r>
      <w:r w:rsidR="00DF337F">
        <w:t xml:space="preserve">ainsi </w:t>
      </w:r>
      <w:r>
        <w:t xml:space="preserve">une invitation à tous les porteurs de projet </w:t>
      </w:r>
      <w:r w:rsidR="00D80841">
        <w:t xml:space="preserve">des DROM </w:t>
      </w:r>
      <w:r>
        <w:t>susceptibles de pouvoir bénéficier d’une labellisation bas-carbone</w:t>
      </w:r>
      <w:r w:rsidR="00353DB0">
        <w:t xml:space="preserve"> (voir critères de sélection</w:t>
      </w:r>
      <w:r w:rsidR="00DB0AC5">
        <w:t xml:space="preserve"> ci-dessous</w:t>
      </w:r>
      <w:r w:rsidR="00353DB0">
        <w:t>)</w:t>
      </w:r>
      <w:r>
        <w:t xml:space="preserve"> et désireux d’entreprendre </w:t>
      </w:r>
      <w:r w:rsidR="00033369">
        <w:t>un projet</w:t>
      </w:r>
      <w:r>
        <w:t xml:space="preserve"> de restauration de mangroves ou de forêts marécageuses à prendre contact avec hummingbirds. </w:t>
      </w:r>
      <w:r w:rsidR="005E4279">
        <w:t>L’</w:t>
      </w:r>
      <w:r>
        <w:t>échange</w:t>
      </w:r>
      <w:r w:rsidR="005E4279">
        <w:t xml:space="preserve"> à suivre </w:t>
      </w:r>
      <w:r w:rsidR="00222895">
        <w:t xml:space="preserve">pourra permettre </w:t>
      </w:r>
      <w:r>
        <w:t>de leur donner plus d’informations, de répondre à leurs questions et d’évaluer ensemble la pertinence d’un projet sous ce dispositif.</w:t>
      </w:r>
    </w:p>
    <w:p w14:paraId="2CAD24E3" w14:textId="2F66C85C" w:rsidR="00353DB0" w:rsidRPr="00DB0AC5" w:rsidRDefault="00353DB0" w:rsidP="00CF7411">
      <w:pPr>
        <w:rPr>
          <w:u w:val="single"/>
        </w:rPr>
      </w:pPr>
      <w:r w:rsidRPr="00DB0AC5">
        <w:rPr>
          <w:u w:val="single"/>
        </w:rPr>
        <w:t>c) Critères de sélection</w:t>
      </w:r>
      <w:r w:rsidR="00A82DB2" w:rsidRPr="00DB0AC5">
        <w:rPr>
          <w:u w:val="single"/>
        </w:rPr>
        <w:t xml:space="preserve"> </w:t>
      </w:r>
    </w:p>
    <w:p w14:paraId="0CE32E12" w14:textId="77777777" w:rsidR="00261A95" w:rsidRDefault="00353DB0" w:rsidP="00DB0AC5">
      <w:pPr>
        <w:jc w:val="both"/>
      </w:pPr>
      <w:r>
        <w:t>Les critères de sélection de cet app</w:t>
      </w:r>
      <w:r w:rsidR="00AE28C4">
        <w:t>el correspondent aux critères d</w:t>
      </w:r>
      <w:r w:rsidR="00261A95">
        <w:t>’éligibilité au Label bas-carbone pour un projet de restauration de mangrove, tels que spécifiés dans la méthodologie.</w:t>
      </w:r>
    </w:p>
    <w:p w14:paraId="40959C83" w14:textId="77777777" w:rsidR="00D80841" w:rsidRDefault="00261A95" w:rsidP="00DB0AC5">
      <w:pPr>
        <w:jc w:val="both"/>
      </w:pPr>
      <w:r>
        <w:t>Les projets éligibles au financement du LBC doivent démontrer les caractéristiques suivantes :</w:t>
      </w:r>
    </w:p>
    <w:p w14:paraId="4925C1EA" w14:textId="3BD8C5DE" w:rsidR="00DB0AC5" w:rsidRDefault="0079391C" w:rsidP="002C5970">
      <w:pPr>
        <w:pStyle w:val="Paragraphedeliste"/>
        <w:numPr>
          <w:ilvl w:val="0"/>
          <w:numId w:val="6"/>
        </w:numPr>
        <w:jc w:val="both"/>
      </w:pPr>
      <w:r>
        <w:t>Le projet doit être</w:t>
      </w:r>
      <w:r w:rsidR="00261A95">
        <w:t xml:space="preserve"> mené</w:t>
      </w:r>
      <w:r w:rsidR="00BB63FB">
        <w:t xml:space="preserve"> </w:t>
      </w:r>
      <w:r w:rsidR="00D80841">
        <w:t>dans un de ces territoires : Guadeloupe, Martinique, Guyane ou Mayotte</w:t>
      </w:r>
      <w:r w:rsidR="00BB63FB">
        <w:t>. Les Collectivités d’Outre-Mer ne sont pas éligibles</w:t>
      </w:r>
      <w:r w:rsidR="00454758">
        <w:t>.</w:t>
      </w:r>
    </w:p>
    <w:p w14:paraId="31341C4F" w14:textId="77777777" w:rsidR="00DB0AC5" w:rsidRDefault="0079391C" w:rsidP="00DB0AC5">
      <w:pPr>
        <w:pStyle w:val="Paragraphedeliste"/>
        <w:numPr>
          <w:ilvl w:val="0"/>
          <w:numId w:val="2"/>
        </w:numPr>
        <w:jc w:val="both"/>
      </w:pPr>
      <w:r>
        <w:t>Le projet doit ê</w:t>
      </w:r>
      <w:r w:rsidR="00D75B6C">
        <w:t xml:space="preserve">tre envisagé sur </w:t>
      </w:r>
      <w:r w:rsidR="0003554A">
        <w:t>une durée d’au moins 10 ans, jusqu’à 30 ans</w:t>
      </w:r>
      <w:r w:rsidR="00D75B6C">
        <w:t>.</w:t>
      </w:r>
    </w:p>
    <w:p w14:paraId="5421FB89" w14:textId="77777777" w:rsidR="00FD18E3" w:rsidRDefault="00D75B6C" w:rsidP="00DB0AC5">
      <w:pPr>
        <w:pStyle w:val="Paragraphedeliste"/>
        <w:numPr>
          <w:ilvl w:val="0"/>
          <w:numId w:val="2"/>
        </w:numPr>
        <w:jc w:val="both"/>
      </w:pPr>
      <w:r>
        <w:t>Le porteur de projet doit p</w:t>
      </w:r>
      <w:r w:rsidR="008117B3">
        <w:t xml:space="preserve">ouvoir prouver </w:t>
      </w:r>
      <w:r>
        <w:t>son</w:t>
      </w:r>
      <w:r w:rsidR="00C621C9">
        <w:t xml:space="preserve"> habilitation à intervenir sur le territoire proposé</w:t>
      </w:r>
      <w:r w:rsidR="00DB0AC5">
        <w:t>.</w:t>
      </w:r>
    </w:p>
    <w:p w14:paraId="3D9EFDF0" w14:textId="6560F849" w:rsidR="00DB0AC5" w:rsidRDefault="0079391C" w:rsidP="00DB0AC5">
      <w:pPr>
        <w:pStyle w:val="Paragraphedeliste"/>
        <w:numPr>
          <w:ilvl w:val="0"/>
          <w:numId w:val="2"/>
        </w:numPr>
        <w:jc w:val="both"/>
      </w:pPr>
      <w:r>
        <w:t xml:space="preserve">Le projet </w:t>
      </w:r>
      <w:r w:rsidR="00A405C1">
        <w:t>doit être additionnel :</w:t>
      </w:r>
    </w:p>
    <w:p w14:paraId="08196AEB" w14:textId="40A009F7" w:rsidR="00FD18E3" w:rsidRDefault="00D80841" w:rsidP="00FD18E3">
      <w:pPr>
        <w:pStyle w:val="Paragraphedeliste"/>
        <w:numPr>
          <w:ilvl w:val="0"/>
          <w:numId w:val="5"/>
        </w:numPr>
        <w:jc w:val="both"/>
      </w:pPr>
      <w:r>
        <w:t>il</w:t>
      </w:r>
      <w:r w:rsidR="00A405C1">
        <w:t xml:space="preserve"> </w:t>
      </w:r>
      <w:r w:rsidR="0079391C">
        <w:t>ne doit pas répondre à une obligation légale de remise en état du site.</w:t>
      </w:r>
      <w:r w:rsidR="000F3DAC">
        <w:t xml:space="preserve"> Par exemple, les projets développés dans le cadre de la loi du 8 août 2016 pour la reconquête de la biodiversité, de la nature et paysages ne sont pas éligibles.</w:t>
      </w:r>
    </w:p>
    <w:p w14:paraId="1C6B7F14" w14:textId="6BB352DE" w:rsidR="00FD18E3" w:rsidRDefault="00D80841" w:rsidP="00FD18E3">
      <w:pPr>
        <w:pStyle w:val="Paragraphedeliste"/>
        <w:numPr>
          <w:ilvl w:val="0"/>
          <w:numId w:val="5"/>
        </w:numPr>
        <w:jc w:val="both"/>
      </w:pPr>
      <w:r>
        <w:lastRenderedPageBreak/>
        <w:t>a</w:t>
      </w:r>
      <w:r w:rsidR="00BD757B">
        <w:t>ucune subvention</w:t>
      </w:r>
      <w:r w:rsidR="00B847BC">
        <w:t xml:space="preserve"> régionale ou nationale</w:t>
      </w:r>
      <w:r w:rsidR="00BD757B">
        <w:t xml:space="preserve"> spécifique à l’activité de projet</w:t>
      </w:r>
      <w:r w:rsidR="003D36DE">
        <w:t xml:space="preserve"> </w:t>
      </w:r>
      <w:r w:rsidR="00B847BC">
        <w:t>n’est</w:t>
      </w:r>
      <w:r w:rsidR="00BD757B">
        <w:t xml:space="preserve"> </w:t>
      </w:r>
      <w:r w:rsidR="00E764BD">
        <w:t xml:space="preserve">déjà </w:t>
      </w:r>
      <w:r w:rsidR="00BD757B">
        <w:t xml:space="preserve">proposée </w:t>
      </w:r>
      <w:r w:rsidR="00E764BD">
        <w:t xml:space="preserve">pour </w:t>
      </w:r>
      <w:r w:rsidR="00BD757B">
        <w:t xml:space="preserve"> financer les activités </w:t>
      </w:r>
      <w:r w:rsidR="003D36DE">
        <w:t>proposé</w:t>
      </w:r>
      <w:r w:rsidR="00BD757B">
        <w:t>e</w:t>
      </w:r>
      <w:r w:rsidR="003D36DE">
        <w:t>s par le projet.</w:t>
      </w:r>
      <w:r w:rsidR="00BD757B">
        <w:t xml:space="preserve"> </w:t>
      </w:r>
    </w:p>
    <w:p w14:paraId="0315810D" w14:textId="0A082713" w:rsidR="00FD18E3" w:rsidRDefault="00BD757B" w:rsidP="00FD18E3">
      <w:pPr>
        <w:pStyle w:val="Paragraphedeliste"/>
        <w:numPr>
          <w:ilvl w:val="0"/>
          <w:numId w:val="5"/>
        </w:numPr>
        <w:jc w:val="both"/>
      </w:pPr>
      <w:r>
        <w:t>Les aides publiques disponibles ne couvrent pas</w:t>
      </w:r>
      <w:r w:rsidR="00D80841">
        <w:t xml:space="preserve"> le financement de toutes</w:t>
      </w:r>
      <w:r>
        <w:t xml:space="preserve"> les activités prévues dans le cadre du projet</w:t>
      </w:r>
      <w:r w:rsidR="00FD18E3">
        <w:t>.</w:t>
      </w:r>
    </w:p>
    <w:p w14:paraId="061FA268" w14:textId="4AC5031E" w:rsidR="00BB63FB" w:rsidRDefault="00BD757B" w:rsidP="00FD18E3">
      <w:pPr>
        <w:pStyle w:val="Paragraphedeliste"/>
        <w:numPr>
          <w:ilvl w:val="0"/>
          <w:numId w:val="5"/>
        </w:numPr>
        <w:jc w:val="both"/>
      </w:pPr>
      <w:r>
        <w:t>Les aides existantes ne sont pas suffisantes et ne permettent pas de couvrir l’ensemble des besoins du projet.</w:t>
      </w:r>
    </w:p>
    <w:p w14:paraId="4D5904C4" w14:textId="77777777" w:rsidR="00B84EE6" w:rsidRDefault="002C5970" w:rsidP="00B84EE6">
      <w:pPr>
        <w:jc w:val="both"/>
      </w:pPr>
      <w:r>
        <w:t xml:space="preserve">Il n’y a pas de critère de budget minimal ni maximal. </w:t>
      </w:r>
    </w:p>
    <w:p w14:paraId="38E113B3" w14:textId="78256322" w:rsidR="00B84EE6" w:rsidRDefault="00B84EE6" w:rsidP="00B84EE6">
      <w:pPr>
        <w:jc w:val="both"/>
      </w:pPr>
      <w:r>
        <w:t xml:space="preserve">Toutes les tailles de projet seront considérées. </w:t>
      </w:r>
    </w:p>
    <w:p w14:paraId="3803782A" w14:textId="77777777" w:rsidR="004E42CE" w:rsidRDefault="004E42CE"/>
    <w:p w14:paraId="3803782B" w14:textId="77777777" w:rsidR="004E42CE" w:rsidRDefault="00CC3956">
      <w:pPr>
        <w:pStyle w:val="Partie"/>
        <w:rPr>
          <w:sz w:val="24"/>
          <w:szCs w:val="20"/>
        </w:rPr>
      </w:pPr>
      <w:bookmarkStart w:id="2" w:name="_Toc155798130"/>
      <w:r>
        <w:rPr>
          <w:sz w:val="24"/>
          <w:szCs w:val="20"/>
        </w:rPr>
        <w:t>Procédure à suivre pour répondre à cet appel à manifestation d’intérêt</w:t>
      </w:r>
      <w:bookmarkEnd w:id="2"/>
    </w:p>
    <w:p w14:paraId="71EB718B" w14:textId="61908040" w:rsidR="000E50BB" w:rsidRDefault="00DB0AC5" w:rsidP="00DB0AC5">
      <w:pPr>
        <w:jc w:val="both"/>
      </w:pPr>
      <w:r>
        <w:t>L</w:t>
      </w:r>
      <w:r w:rsidR="00AC5C57">
        <w:t xml:space="preserve">es porteurs de projets </w:t>
      </w:r>
      <w:r>
        <w:t xml:space="preserve">intéressés </w:t>
      </w:r>
      <w:r w:rsidR="00AC5C57">
        <w:t xml:space="preserve">sont priés </w:t>
      </w:r>
      <w:r w:rsidR="00855B83">
        <w:t xml:space="preserve">d’adresser un mail à l’adresse </w:t>
      </w:r>
      <w:hyperlink r:id="rId12" w:history="1">
        <w:r w:rsidR="001550B5" w:rsidRPr="00DB0AC5">
          <w:rPr>
            <w:rStyle w:val="Lienhypertexte"/>
          </w:rPr>
          <w:t>contact@hummingbirds.eu</w:t>
        </w:r>
      </w:hyperlink>
      <w:r w:rsidR="003F1678">
        <w:rPr>
          <w:rStyle w:val="Lienhypertexte"/>
        </w:rPr>
        <w:t xml:space="preserve"> </w:t>
      </w:r>
      <w:r w:rsidR="000E50BB">
        <w:t xml:space="preserve">en y incluant : </w:t>
      </w:r>
    </w:p>
    <w:p w14:paraId="3361183B" w14:textId="39D62F9F" w:rsidR="000E50BB" w:rsidRDefault="000E50BB" w:rsidP="000E50BB">
      <w:pPr>
        <w:pStyle w:val="Paragraphedeliste"/>
        <w:numPr>
          <w:ilvl w:val="0"/>
          <w:numId w:val="7"/>
        </w:numPr>
        <w:jc w:val="both"/>
      </w:pPr>
      <w:r>
        <w:t>La fiche de candidature dûment remplie, dont le template est fourni par hummingbirds sur la page Web de l’Appel à Manifestation d’Intérêt.</w:t>
      </w:r>
    </w:p>
    <w:p w14:paraId="39A249D5" w14:textId="68EDB0B7" w:rsidR="000E50BB" w:rsidRDefault="000E50BB" w:rsidP="000E50BB">
      <w:pPr>
        <w:pStyle w:val="Paragraphedeliste"/>
        <w:numPr>
          <w:ilvl w:val="0"/>
          <w:numId w:val="7"/>
        </w:numPr>
        <w:jc w:val="both"/>
      </w:pPr>
      <w:r>
        <w:t>L’ensemble des documents annexes appuyant la candidature du porteur de projet.</w:t>
      </w:r>
    </w:p>
    <w:p w14:paraId="379855CE" w14:textId="7C40BB61" w:rsidR="00D67A47" w:rsidRDefault="000E50BB" w:rsidP="000E50BB">
      <w:pPr>
        <w:jc w:val="both"/>
      </w:pPr>
      <w:r>
        <w:t>Dans la fiche de candidature, il</w:t>
      </w:r>
      <w:r w:rsidR="00AC5C57">
        <w:t xml:space="preserve"> </w:t>
      </w:r>
      <w:r w:rsidR="00CB1D2D">
        <w:t>est</w:t>
      </w:r>
      <w:r w:rsidR="00AC5C57">
        <w:t xml:space="preserve"> </w:t>
      </w:r>
      <w:r w:rsidR="006F273C">
        <w:t xml:space="preserve">demandé </w:t>
      </w:r>
      <w:r>
        <w:t>de fournir</w:t>
      </w:r>
      <w:r w:rsidR="006F273C">
        <w:t xml:space="preserve"> les informations suivantes :</w:t>
      </w:r>
    </w:p>
    <w:p w14:paraId="70597DF0" w14:textId="07967A48" w:rsidR="006F273C" w:rsidRDefault="00B67D23" w:rsidP="00DB0AC5">
      <w:pPr>
        <w:pStyle w:val="Paragraphedeliste"/>
        <w:numPr>
          <w:ilvl w:val="0"/>
          <w:numId w:val="2"/>
        </w:numPr>
        <w:jc w:val="both"/>
      </w:pPr>
      <w:r>
        <w:t xml:space="preserve">Une présentation synthétique de votre projet comprenant </w:t>
      </w:r>
      <w:r w:rsidR="00080FE7">
        <w:t>s</w:t>
      </w:r>
      <w:r>
        <w:t xml:space="preserve">es caractéristiques </w:t>
      </w:r>
      <w:r w:rsidR="00080FE7">
        <w:t>(</w:t>
      </w:r>
      <w:r w:rsidR="00080FE7" w:rsidRPr="00080FE7">
        <w:t>Nom</w:t>
      </w:r>
      <w:r w:rsidR="00B94BE8">
        <w:t xml:space="preserve"> </w:t>
      </w:r>
      <w:r w:rsidR="00080FE7" w:rsidRPr="00080FE7">
        <w:t>/</w:t>
      </w:r>
      <w:r w:rsidR="00B94BE8">
        <w:t xml:space="preserve"> </w:t>
      </w:r>
      <w:r w:rsidR="00080FE7" w:rsidRPr="00080FE7">
        <w:t>Lieu/</w:t>
      </w:r>
      <w:r w:rsidR="00B94BE8">
        <w:t xml:space="preserve"> </w:t>
      </w:r>
      <w:r w:rsidR="00080FE7" w:rsidRPr="00080FE7">
        <w:t>Taille</w:t>
      </w:r>
      <w:r w:rsidR="00B94BE8">
        <w:t xml:space="preserve"> </w:t>
      </w:r>
      <w:r w:rsidR="00080FE7" w:rsidRPr="00080FE7">
        <w:t>/</w:t>
      </w:r>
      <w:r w:rsidR="00B94BE8">
        <w:t xml:space="preserve"> </w:t>
      </w:r>
      <w:r w:rsidR="00080FE7" w:rsidRPr="00080FE7">
        <w:t>Description résumée</w:t>
      </w:r>
      <w:r w:rsidR="00B94BE8">
        <w:t xml:space="preserve"> </w:t>
      </w:r>
      <w:r w:rsidR="00080FE7" w:rsidRPr="00080FE7">
        <w:t>/</w:t>
      </w:r>
      <w:r w:rsidR="00B94BE8">
        <w:t xml:space="preserve"> </w:t>
      </w:r>
      <w:r w:rsidR="00080FE7" w:rsidRPr="00080FE7">
        <w:t>Durée envisagée de 10,</w:t>
      </w:r>
      <w:r w:rsidR="00B94BE8">
        <w:t xml:space="preserve"> </w:t>
      </w:r>
      <w:r w:rsidR="00080FE7" w:rsidRPr="00080FE7">
        <w:t>20 ou 30 ans</w:t>
      </w:r>
      <w:r w:rsidR="003563A1">
        <w:t>)</w:t>
      </w:r>
    </w:p>
    <w:p w14:paraId="338321D0" w14:textId="0E830BFC" w:rsidR="003563A1" w:rsidRPr="00B37DFE" w:rsidRDefault="006C2577" w:rsidP="00DB0AC5">
      <w:pPr>
        <w:pStyle w:val="Paragraphedeliste"/>
        <w:numPr>
          <w:ilvl w:val="0"/>
          <w:numId w:val="2"/>
        </w:numPr>
        <w:jc w:val="both"/>
      </w:pPr>
      <w:r>
        <w:t xml:space="preserve">Une présentation du porteur de projets </w:t>
      </w:r>
      <w:r w:rsidR="00B37DFE" w:rsidRPr="00B94BE8">
        <w:t>(Nom</w:t>
      </w:r>
      <w:r w:rsidR="00B94BE8">
        <w:t xml:space="preserve"> </w:t>
      </w:r>
      <w:r w:rsidR="00B37DFE" w:rsidRPr="00B94BE8">
        <w:t>/</w:t>
      </w:r>
      <w:r w:rsidR="00B94BE8">
        <w:t xml:space="preserve"> </w:t>
      </w:r>
      <w:r w:rsidR="00B37DFE" w:rsidRPr="00B94BE8">
        <w:t>Statut légal</w:t>
      </w:r>
      <w:r w:rsidR="00B94BE8">
        <w:t xml:space="preserve"> </w:t>
      </w:r>
      <w:r w:rsidR="00B37DFE" w:rsidRPr="00B94BE8">
        <w:t>/</w:t>
      </w:r>
      <w:r w:rsidR="00B94BE8">
        <w:t xml:space="preserve"> </w:t>
      </w:r>
      <w:r w:rsidR="00B37DFE" w:rsidRPr="00B94BE8">
        <w:t>Année de création</w:t>
      </w:r>
      <w:r w:rsidR="00B94BE8">
        <w:t xml:space="preserve"> </w:t>
      </w:r>
      <w:r w:rsidR="00B37DFE" w:rsidRPr="00B94BE8">
        <w:t>/</w:t>
      </w:r>
      <w:r w:rsidR="00B94BE8">
        <w:t xml:space="preserve"> </w:t>
      </w:r>
      <w:r w:rsidR="00B37DFE" w:rsidRPr="00B94BE8">
        <w:t>Description activités</w:t>
      </w:r>
      <w:r w:rsidR="00B94BE8">
        <w:t xml:space="preserve"> </w:t>
      </w:r>
      <w:r w:rsidR="00B37DFE" w:rsidRPr="00B94BE8">
        <w:t>/</w:t>
      </w:r>
      <w:r w:rsidR="00B94BE8">
        <w:t xml:space="preserve"> </w:t>
      </w:r>
      <w:r w:rsidR="00B37DFE" w:rsidRPr="00B94BE8">
        <w:t>Autres projets déjà réalisés</w:t>
      </w:r>
      <w:r w:rsidR="00B94BE8">
        <w:t xml:space="preserve"> </w:t>
      </w:r>
      <w:r w:rsidR="00B37DFE" w:rsidRPr="00B94BE8">
        <w:t>/</w:t>
      </w:r>
      <w:r w:rsidR="00B94BE8">
        <w:t xml:space="preserve"> </w:t>
      </w:r>
      <w:r w:rsidR="00B37DFE" w:rsidRPr="00B94BE8">
        <w:t>Adresse postale</w:t>
      </w:r>
      <w:r w:rsidR="00B94BE8">
        <w:t xml:space="preserve"> </w:t>
      </w:r>
      <w:r w:rsidR="00B37DFE" w:rsidRPr="00B94BE8">
        <w:t>/</w:t>
      </w:r>
      <w:r w:rsidR="00B94BE8">
        <w:t xml:space="preserve"> </w:t>
      </w:r>
      <w:r w:rsidR="00B37DFE" w:rsidRPr="00B94BE8">
        <w:t>Adresse mail</w:t>
      </w:r>
      <w:r w:rsidR="00B94BE8">
        <w:t xml:space="preserve"> </w:t>
      </w:r>
      <w:r w:rsidR="00B37DFE" w:rsidRPr="00B94BE8">
        <w:t>/</w:t>
      </w:r>
      <w:r w:rsidR="00B94BE8">
        <w:t xml:space="preserve"> </w:t>
      </w:r>
      <w:r w:rsidR="00B37DFE" w:rsidRPr="00B94BE8">
        <w:t>Site web</w:t>
      </w:r>
      <w:r w:rsidR="00037C5A">
        <w:t xml:space="preserve"> </w:t>
      </w:r>
      <w:r w:rsidR="00B37DFE" w:rsidRPr="00B94BE8">
        <w:t>/</w:t>
      </w:r>
      <w:r w:rsidR="00037C5A">
        <w:t xml:space="preserve"> </w:t>
      </w:r>
      <w:r w:rsidR="00B37DFE" w:rsidRPr="00B94BE8">
        <w:t>Contact responsable)</w:t>
      </w:r>
    </w:p>
    <w:p w14:paraId="112A6E72" w14:textId="24510509" w:rsidR="003507EC" w:rsidRDefault="003507EC" w:rsidP="00DB0AC5">
      <w:pPr>
        <w:ind w:left="360"/>
        <w:jc w:val="both"/>
      </w:pPr>
      <w:r>
        <w:t>Dans la mesure du possible également</w:t>
      </w:r>
      <w:r w:rsidR="00C21F40">
        <w:t> :</w:t>
      </w:r>
    </w:p>
    <w:p w14:paraId="23DBC69C" w14:textId="0EA62F7D" w:rsidR="003507EC" w:rsidRDefault="003507EC" w:rsidP="00DB0AC5">
      <w:pPr>
        <w:pStyle w:val="Paragraphedeliste"/>
        <w:numPr>
          <w:ilvl w:val="0"/>
          <w:numId w:val="2"/>
        </w:numPr>
        <w:jc w:val="both"/>
      </w:pPr>
      <w:r>
        <w:t xml:space="preserve">Justification du droit de gestion sur la zone considérée </w:t>
      </w:r>
      <w:r w:rsidR="00037C5A">
        <w:t>pour le projet</w:t>
      </w:r>
    </w:p>
    <w:p w14:paraId="57569B2A" w14:textId="4B75B750" w:rsidR="000E6D5C" w:rsidRDefault="000E6D5C" w:rsidP="00DB0AC5">
      <w:pPr>
        <w:pStyle w:val="Paragraphedeliste"/>
        <w:numPr>
          <w:ilvl w:val="0"/>
          <w:numId w:val="2"/>
        </w:numPr>
        <w:jc w:val="both"/>
      </w:pPr>
      <w:r>
        <w:t>Eléments cartographiques.</w:t>
      </w:r>
    </w:p>
    <w:p w14:paraId="341AE951" w14:textId="2DA088F7" w:rsidR="003507EC" w:rsidRDefault="00222895" w:rsidP="00DB0AC5">
      <w:pPr>
        <w:pStyle w:val="Paragraphedeliste"/>
        <w:numPr>
          <w:ilvl w:val="0"/>
          <w:numId w:val="2"/>
        </w:numPr>
        <w:jc w:val="both"/>
      </w:pPr>
      <w:r>
        <w:t>D</w:t>
      </w:r>
      <w:r w:rsidR="003507EC">
        <w:t xml:space="preserve">escription de la dégradation de la mangrove sur la </w:t>
      </w:r>
      <w:r w:rsidR="00DB0AC5">
        <w:t>zone avec</w:t>
      </w:r>
      <w:r>
        <w:t xml:space="preserve"> </w:t>
      </w:r>
      <w:r w:rsidR="003507EC">
        <w:t>explication de ses causes</w:t>
      </w:r>
    </w:p>
    <w:p w14:paraId="52350331" w14:textId="77777777" w:rsidR="00DB0AC5" w:rsidRDefault="003507EC" w:rsidP="00DB0AC5">
      <w:pPr>
        <w:pStyle w:val="Paragraphedeliste"/>
        <w:numPr>
          <w:ilvl w:val="0"/>
          <w:numId w:val="2"/>
        </w:numPr>
        <w:jc w:val="both"/>
      </w:pPr>
      <w:r>
        <w:t>Description des activités de restauration</w:t>
      </w:r>
      <w:r w:rsidR="00222895">
        <w:t xml:space="preserve"> envisagées</w:t>
      </w:r>
      <w:r>
        <w:t xml:space="preserve"> : activités, indicateurs de moyens, indicateurs de résultat (</w:t>
      </w:r>
      <w:r w:rsidR="00030677">
        <w:t xml:space="preserve">le porteur de projet pourra trouver </w:t>
      </w:r>
      <w:r w:rsidR="00D232FB">
        <w:t xml:space="preserve">un document standard </w:t>
      </w:r>
      <w:r>
        <w:t>fourni sur le modèle de la méthodo</w:t>
      </w:r>
      <w:r w:rsidR="00E118BE">
        <w:t>logie</w:t>
      </w:r>
      <w:r>
        <w:t>)</w:t>
      </w:r>
    </w:p>
    <w:p w14:paraId="0BF1BB6E" w14:textId="329870EF" w:rsidR="00222895" w:rsidRDefault="003507EC" w:rsidP="00DB0AC5">
      <w:pPr>
        <w:pStyle w:val="Paragraphedeliste"/>
        <w:numPr>
          <w:ilvl w:val="0"/>
          <w:numId w:val="2"/>
        </w:numPr>
        <w:jc w:val="both"/>
      </w:pPr>
      <w:r>
        <w:t>Coûts</w:t>
      </w:r>
      <w:r w:rsidR="00052544">
        <w:t xml:space="preserve"> estimés</w:t>
      </w:r>
      <w:r w:rsidR="00EB21AC">
        <w:t xml:space="preserve"> des travaux du </w:t>
      </w:r>
      <w:r w:rsidR="00DB0AC5">
        <w:t>projet</w:t>
      </w:r>
      <w:r w:rsidR="00D80841">
        <w:t xml:space="preserve">. </w:t>
      </w:r>
    </w:p>
    <w:p w14:paraId="0D3DB356" w14:textId="430B527E" w:rsidR="000E6D5C" w:rsidRDefault="006C7A65" w:rsidP="000E6D5C">
      <w:pPr>
        <w:pStyle w:val="Paragraphedeliste"/>
        <w:numPr>
          <w:ilvl w:val="0"/>
          <w:numId w:val="2"/>
        </w:numPr>
        <w:jc w:val="both"/>
      </w:pPr>
      <w:r>
        <w:t>Photos</w:t>
      </w:r>
    </w:p>
    <w:p w14:paraId="6108D07A" w14:textId="0DB97473" w:rsidR="00EB21AC" w:rsidRDefault="00540083" w:rsidP="00782782">
      <w:pPr>
        <w:jc w:val="both"/>
      </w:pPr>
      <w:r>
        <w:t xml:space="preserve">Les </w:t>
      </w:r>
      <w:r w:rsidR="00782782">
        <w:t xml:space="preserve">candidatures devront être envoyées </w:t>
      </w:r>
      <w:r w:rsidR="00782782" w:rsidRPr="00782782">
        <w:rPr>
          <w:b/>
          <w:bCs/>
        </w:rPr>
        <w:t>avant le 30 juin 2024</w:t>
      </w:r>
      <w:r w:rsidR="00782782">
        <w:t xml:space="preserve">. </w:t>
      </w:r>
    </w:p>
    <w:p w14:paraId="2587E114" w14:textId="685F1229" w:rsidR="0014578C" w:rsidRDefault="0014578C" w:rsidP="00782782">
      <w:pPr>
        <w:jc w:val="both"/>
      </w:pPr>
      <w:r>
        <w:t xml:space="preserve">hummingbirds reprendra contact avec les candidats sélectionnés </w:t>
      </w:r>
      <w:r w:rsidRPr="0014578C">
        <w:rPr>
          <w:b/>
          <w:bCs/>
        </w:rPr>
        <w:t>avant le 31 juillet 2024</w:t>
      </w:r>
      <w:r>
        <w:t xml:space="preserve">. </w:t>
      </w:r>
    </w:p>
    <w:p w14:paraId="55DA4D23" w14:textId="4F6442B0" w:rsidR="0014578C" w:rsidRDefault="0014578C" w:rsidP="00782782">
      <w:pPr>
        <w:jc w:val="both"/>
        <w:rPr>
          <w:rStyle w:val="Lienhypertexte"/>
        </w:rPr>
      </w:pPr>
      <w:r>
        <w:t>Les porteurs de projet peuvent adresser toutes leurs questions à la même adresse mail </w:t>
      </w:r>
      <w:hyperlink r:id="rId13" w:history="1">
        <w:r w:rsidRPr="00DB0AC5">
          <w:rPr>
            <w:rStyle w:val="Lienhypertexte"/>
          </w:rPr>
          <w:t>contact@hummingbirds.eu</w:t>
        </w:r>
      </w:hyperlink>
      <w:r>
        <w:rPr>
          <w:rStyle w:val="Lienhypertexte"/>
        </w:rPr>
        <w:t xml:space="preserve">. </w:t>
      </w:r>
    </w:p>
    <w:p w14:paraId="63498B5A" w14:textId="77777777" w:rsidR="0014578C" w:rsidRDefault="0014578C" w:rsidP="00782782">
      <w:pPr>
        <w:jc w:val="both"/>
      </w:pPr>
    </w:p>
    <w:p w14:paraId="3803782D" w14:textId="77777777" w:rsidR="004E42CE" w:rsidRDefault="00CC3956">
      <w:pPr>
        <w:pStyle w:val="Partie"/>
        <w:rPr>
          <w:sz w:val="24"/>
          <w:szCs w:val="20"/>
        </w:rPr>
      </w:pPr>
      <w:bookmarkStart w:id="3" w:name="_Toc155798131"/>
      <w:r>
        <w:rPr>
          <w:sz w:val="24"/>
          <w:szCs w:val="20"/>
        </w:rPr>
        <w:t>Informations complémentaires et liens vers la documentation officielle</w:t>
      </w:r>
      <w:bookmarkEnd w:id="3"/>
    </w:p>
    <w:p w14:paraId="2D83882F" w14:textId="77777777" w:rsidR="00E764BD" w:rsidRDefault="005F2773" w:rsidP="00DB0AC5">
      <w:pPr>
        <w:suppressAutoHyphens w:val="0"/>
        <w:jc w:val="both"/>
      </w:pPr>
      <w:r>
        <w:t xml:space="preserve">Les porteurs de projets pourront retrouver </w:t>
      </w:r>
      <w:r w:rsidR="003C5FBD">
        <w:t xml:space="preserve">toutes les informations concernant le Label bas-carbone </w:t>
      </w:r>
      <w:r w:rsidR="008F0CED">
        <w:t xml:space="preserve">sur le site officiel du gouvernement : </w:t>
      </w:r>
      <w:hyperlink r:id="rId14" w:history="1">
        <w:r w:rsidR="007C27A2" w:rsidRPr="00CF3D48">
          <w:rPr>
            <w:rStyle w:val="Lienhypertexte"/>
          </w:rPr>
          <w:t>https://label-bas-carbone.ecologie.gouv.fr/</w:t>
        </w:r>
      </w:hyperlink>
      <w:r w:rsidR="00E764BD">
        <w:t xml:space="preserve">. </w:t>
      </w:r>
    </w:p>
    <w:p w14:paraId="6755D44F" w14:textId="707CB9F7" w:rsidR="007C27A2" w:rsidRDefault="00E764BD" w:rsidP="00DB0AC5">
      <w:pPr>
        <w:suppressAutoHyphens w:val="0"/>
        <w:jc w:val="both"/>
      </w:pPr>
      <w:r>
        <w:lastRenderedPageBreak/>
        <w:t xml:space="preserve">Il pourront également </w:t>
      </w:r>
      <w:r w:rsidR="00F13E25">
        <w:t xml:space="preserve">consulter la méthodologie </w:t>
      </w:r>
      <w:r w:rsidR="00C019D3">
        <w:t>« </w:t>
      </w:r>
      <w:r w:rsidR="00C019D3" w:rsidRPr="00C019D3">
        <w:t>Restauration de mangroves et de forêts marécageuses</w:t>
      </w:r>
      <w:r w:rsidR="00C019D3">
        <w:t> »</w:t>
      </w:r>
      <w:r w:rsidR="0038240F">
        <w:t xml:space="preserve"> : </w:t>
      </w:r>
      <w:hyperlink r:id="rId15" w:history="1">
        <w:r w:rsidR="0038240F" w:rsidRPr="008437B5">
          <w:rPr>
            <w:rStyle w:val="Lienhypertexte"/>
          </w:rPr>
          <w:t>https://www.consultations-publiques.developpement-durable.gouv.fr/methode-label-bas-carbone-de-restauration-des-a2910.html</w:t>
        </w:r>
      </w:hyperlink>
      <w:r w:rsidR="00AD09B6">
        <w:t xml:space="preserve"> </w:t>
      </w:r>
    </w:p>
    <w:p w14:paraId="0E076B1E" w14:textId="54680BFC" w:rsidR="00FA54AA" w:rsidRPr="001F155B" w:rsidRDefault="00FA54AA" w:rsidP="00BF7953">
      <w:pPr>
        <w:suppressAutoHyphens w:val="0"/>
        <w:rPr>
          <w:i/>
          <w:iCs/>
        </w:rPr>
      </w:pPr>
    </w:p>
    <w:sectPr w:rsidR="00FA54AA" w:rsidRPr="001F155B" w:rsidSect="00592B68">
      <w:headerReference w:type="default" r:id="rId16"/>
      <w:pgSz w:w="11906" w:h="16838"/>
      <w:pgMar w:top="1417" w:right="1417" w:bottom="1417" w:left="1417" w:header="96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D61E" w14:textId="77777777" w:rsidR="00592B68" w:rsidRDefault="00592B68">
      <w:pPr>
        <w:spacing w:after="0" w:line="240" w:lineRule="auto"/>
      </w:pPr>
      <w:r>
        <w:separator/>
      </w:r>
    </w:p>
  </w:endnote>
  <w:endnote w:type="continuationSeparator" w:id="0">
    <w:p w14:paraId="0718E637" w14:textId="77777777" w:rsidR="00592B68" w:rsidRDefault="00592B68">
      <w:pPr>
        <w:spacing w:after="0" w:line="240" w:lineRule="auto"/>
      </w:pPr>
      <w:r>
        <w:continuationSeparator/>
      </w:r>
    </w:p>
  </w:endnote>
  <w:endnote w:type="continuationNotice" w:id="1">
    <w:p w14:paraId="1D10EF36" w14:textId="77777777" w:rsidR="00592B68" w:rsidRDefault="00592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359C" w14:textId="77777777" w:rsidR="00592B68" w:rsidRDefault="00592B68">
      <w:pPr>
        <w:spacing w:after="0" w:line="240" w:lineRule="auto"/>
      </w:pPr>
      <w:r>
        <w:rPr>
          <w:color w:val="000000"/>
        </w:rPr>
        <w:separator/>
      </w:r>
    </w:p>
  </w:footnote>
  <w:footnote w:type="continuationSeparator" w:id="0">
    <w:p w14:paraId="4F28C5E6" w14:textId="77777777" w:rsidR="00592B68" w:rsidRDefault="00592B68">
      <w:pPr>
        <w:spacing w:after="0" w:line="240" w:lineRule="auto"/>
      </w:pPr>
      <w:r>
        <w:continuationSeparator/>
      </w:r>
    </w:p>
  </w:footnote>
  <w:footnote w:type="continuationNotice" w:id="1">
    <w:p w14:paraId="3FCB4B93" w14:textId="77777777" w:rsidR="00592B68" w:rsidRDefault="00592B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0417" w14:textId="4E204202" w:rsidR="00630B11" w:rsidRDefault="00630B11">
    <w:pPr>
      <w:pStyle w:val="En-tte"/>
    </w:pPr>
    <w:r>
      <w:rPr>
        <w:noProof/>
      </w:rPr>
      <w:drawing>
        <wp:anchor distT="0" distB="0" distL="114300" distR="114300" simplePos="0" relativeHeight="251658240" behindDoc="0" locked="0" layoutInCell="1" allowOverlap="1" wp14:anchorId="211FE042" wp14:editId="58317166">
          <wp:simplePos x="0" y="0"/>
          <wp:positionH relativeFrom="column">
            <wp:posOffset>-601440</wp:posOffset>
          </wp:positionH>
          <wp:positionV relativeFrom="paragraph">
            <wp:posOffset>-395221</wp:posOffset>
          </wp:positionV>
          <wp:extent cx="1620520" cy="473075"/>
          <wp:effectExtent l="0" t="0" r="0" b="3175"/>
          <wp:wrapThrough wrapText="bothSides">
            <wp:wrapPolygon edited="0">
              <wp:start x="0" y="0"/>
              <wp:lineTo x="0" y="20875"/>
              <wp:lineTo x="21329" y="20875"/>
              <wp:lineTo x="21329" y="0"/>
              <wp:lineTo x="0" y="0"/>
            </wp:wrapPolygon>
          </wp:wrapThrough>
          <wp:docPr id="139502474" name="Picture 13950247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2474" name="Picture 2"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0520" cy="473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7C3B"/>
    <w:multiLevelType w:val="hybridMultilevel"/>
    <w:tmpl w:val="F41678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DF5350"/>
    <w:multiLevelType w:val="hybridMultilevel"/>
    <w:tmpl w:val="F8B27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191F4C"/>
    <w:multiLevelType w:val="hybridMultilevel"/>
    <w:tmpl w:val="93883A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B9453D"/>
    <w:multiLevelType w:val="hybridMultilevel"/>
    <w:tmpl w:val="09F43C90"/>
    <w:lvl w:ilvl="0" w:tplc="8EC6AAE6">
      <w:start w:val="1"/>
      <w:numFmt w:val="bullet"/>
      <w:lvlText w:val="-"/>
      <w:lvlJc w:val="left"/>
      <w:pPr>
        <w:ind w:left="770" w:hanging="360"/>
      </w:pPr>
      <w:rPr>
        <w:rFonts w:ascii="Calibri" w:eastAsia="Times New Roman"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5A8451A7"/>
    <w:multiLevelType w:val="hybridMultilevel"/>
    <w:tmpl w:val="AFF013A0"/>
    <w:lvl w:ilvl="0" w:tplc="8EC6AAE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401312"/>
    <w:multiLevelType w:val="hybridMultilevel"/>
    <w:tmpl w:val="12EC5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204138"/>
    <w:multiLevelType w:val="multilevel"/>
    <w:tmpl w:val="8FFAE88E"/>
    <w:styleLink w:val="LFO2"/>
    <w:lvl w:ilvl="0">
      <w:start w:val="1"/>
      <w:numFmt w:val="decimal"/>
      <w:pStyle w:val="Partie"/>
      <w:lvlText w:val="%1."/>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93239848">
    <w:abstractNumId w:val="6"/>
  </w:num>
  <w:num w:numId="2" w16cid:durableId="1461724787">
    <w:abstractNumId w:val="4"/>
  </w:num>
  <w:num w:numId="3" w16cid:durableId="408774896">
    <w:abstractNumId w:val="0"/>
  </w:num>
  <w:num w:numId="4" w16cid:durableId="1603756520">
    <w:abstractNumId w:val="2"/>
  </w:num>
  <w:num w:numId="5" w16cid:durableId="2129085178">
    <w:abstractNumId w:val="1"/>
  </w:num>
  <w:num w:numId="6" w16cid:durableId="1277567326">
    <w:abstractNumId w:val="3"/>
  </w:num>
  <w:num w:numId="7" w16cid:durableId="14500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CE"/>
    <w:rsid w:val="00000429"/>
    <w:rsid w:val="00000DB5"/>
    <w:rsid w:val="000055FB"/>
    <w:rsid w:val="00026830"/>
    <w:rsid w:val="00027DF7"/>
    <w:rsid w:val="00030677"/>
    <w:rsid w:val="00033369"/>
    <w:rsid w:val="0003554A"/>
    <w:rsid w:val="00037C5A"/>
    <w:rsid w:val="00051079"/>
    <w:rsid w:val="00052544"/>
    <w:rsid w:val="0005450D"/>
    <w:rsid w:val="00062C43"/>
    <w:rsid w:val="0006578E"/>
    <w:rsid w:val="00067B21"/>
    <w:rsid w:val="000727A4"/>
    <w:rsid w:val="0007676E"/>
    <w:rsid w:val="000773B6"/>
    <w:rsid w:val="00080FE7"/>
    <w:rsid w:val="00087E54"/>
    <w:rsid w:val="00091E54"/>
    <w:rsid w:val="000A1CDC"/>
    <w:rsid w:val="000A6816"/>
    <w:rsid w:val="000B2F43"/>
    <w:rsid w:val="000D5FA0"/>
    <w:rsid w:val="000E50BB"/>
    <w:rsid w:val="000E6D5C"/>
    <w:rsid w:val="000F12F1"/>
    <w:rsid w:val="000F3A01"/>
    <w:rsid w:val="000F3DAC"/>
    <w:rsid w:val="000F741B"/>
    <w:rsid w:val="0010113E"/>
    <w:rsid w:val="00101D71"/>
    <w:rsid w:val="00102DA6"/>
    <w:rsid w:val="0010601B"/>
    <w:rsid w:val="0010615D"/>
    <w:rsid w:val="00114DFC"/>
    <w:rsid w:val="00114EC0"/>
    <w:rsid w:val="001156CB"/>
    <w:rsid w:val="00134FE5"/>
    <w:rsid w:val="00136A20"/>
    <w:rsid w:val="00137512"/>
    <w:rsid w:val="0014578C"/>
    <w:rsid w:val="00151952"/>
    <w:rsid w:val="001550B5"/>
    <w:rsid w:val="001606ED"/>
    <w:rsid w:val="00164A0C"/>
    <w:rsid w:val="00165077"/>
    <w:rsid w:val="00165E4A"/>
    <w:rsid w:val="00167CF9"/>
    <w:rsid w:val="00175751"/>
    <w:rsid w:val="00182B0A"/>
    <w:rsid w:val="00183A4D"/>
    <w:rsid w:val="0018535F"/>
    <w:rsid w:val="001A7F1F"/>
    <w:rsid w:val="001D112C"/>
    <w:rsid w:val="001D52F7"/>
    <w:rsid w:val="001E0751"/>
    <w:rsid w:val="001F155B"/>
    <w:rsid w:val="001F5780"/>
    <w:rsid w:val="001F6038"/>
    <w:rsid w:val="002063EE"/>
    <w:rsid w:val="00210951"/>
    <w:rsid w:val="00222895"/>
    <w:rsid w:val="0024235C"/>
    <w:rsid w:val="00256923"/>
    <w:rsid w:val="00261A95"/>
    <w:rsid w:val="0029407E"/>
    <w:rsid w:val="002941B4"/>
    <w:rsid w:val="002C5970"/>
    <w:rsid w:val="002D2369"/>
    <w:rsid w:val="002F3B87"/>
    <w:rsid w:val="002F64A5"/>
    <w:rsid w:val="002F6CC3"/>
    <w:rsid w:val="003044E5"/>
    <w:rsid w:val="00304834"/>
    <w:rsid w:val="00310236"/>
    <w:rsid w:val="003218AF"/>
    <w:rsid w:val="00323AF6"/>
    <w:rsid w:val="00325F81"/>
    <w:rsid w:val="00343B08"/>
    <w:rsid w:val="003507EC"/>
    <w:rsid w:val="0035146A"/>
    <w:rsid w:val="00353DB0"/>
    <w:rsid w:val="003563A1"/>
    <w:rsid w:val="00380C73"/>
    <w:rsid w:val="0038240F"/>
    <w:rsid w:val="00383017"/>
    <w:rsid w:val="00386311"/>
    <w:rsid w:val="00390681"/>
    <w:rsid w:val="003A6AE2"/>
    <w:rsid w:val="003B03CF"/>
    <w:rsid w:val="003C5FBD"/>
    <w:rsid w:val="003C667F"/>
    <w:rsid w:val="003D36DE"/>
    <w:rsid w:val="003D7BF3"/>
    <w:rsid w:val="003E1011"/>
    <w:rsid w:val="003E11BC"/>
    <w:rsid w:val="003E1A4F"/>
    <w:rsid w:val="003E71D0"/>
    <w:rsid w:val="003F0C7B"/>
    <w:rsid w:val="003F1678"/>
    <w:rsid w:val="003F72B6"/>
    <w:rsid w:val="00403A1A"/>
    <w:rsid w:val="00405E7D"/>
    <w:rsid w:val="0041047C"/>
    <w:rsid w:val="00414B4F"/>
    <w:rsid w:val="00414C68"/>
    <w:rsid w:val="00427081"/>
    <w:rsid w:val="00430326"/>
    <w:rsid w:val="00430FBA"/>
    <w:rsid w:val="0043232F"/>
    <w:rsid w:val="00435D40"/>
    <w:rsid w:val="004439C2"/>
    <w:rsid w:val="00454758"/>
    <w:rsid w:val="0046087C"/>
    <w:rsid w:val="00477B70"/>
    <w:rsid w:val="00495FB8"/>
    <w:rsid w:val="004A6A53"/>
    <w:rsid w:val="004A7093"/>
    <w:rsid w:val="004B03AA"/>
    <w:rsid w:val="004B2C62"/>
    <w:rsid w:val="004E42CE"/>
    <w:rsid w:val="004F242E"/>
    <w:rsid w:val="005026BC"/>
    <w:rsid w:val="00502F56"/>
    <w:rsid w:val="00511BA6"/>
    <w:rsid w:val="0051421D"/>
    <w:rsid w:val="00517271"/>
    <w:rsid w:val="00522B89"/>
    <w:rsid w:val="005252BD"/>
    <w:rsid w:val="00537A41"/>
    <w:rsid w:val="00540083"/>
    <w:rsid w:val="00542F86"/>
    <w:rsid w:val="00552D60"/>
    <w:rsid w:val="00560636"/>
    <w:rsid w:val="005622FB"/>
    <w:rsid w:val="00574146"/>
    <w:rsid w:val="00580E30"/>
    <w:rsid w:val="00585BA2"/>
    <w:rsid w:val="005861AB"/>
    <w:rsid w:val="00587A0B"/>
    <w:rsid w:val="00592B68"/>
    <w:rsid w:val="005A33C4"/>
    <w:rsid w:val="005A74E9"/>
    <w:rsid w:val="005C5DE8"/>
    <w:rsid w:val="005C7387"/>
    <w:rsid w:val="005D065D"/>
    <w:rsid w:val="005D7B8E"/>
    <w:rsid w:val="005E4279"/>
    <w:rsid w:val="005F2773"/>
    <w:rsid w:val="00603352"/>
    <w:rsid w:val="006040CB"/>
    <w:rsid w:val="00614A07"/>
    <w:rsid w:val="00623485"/>
    <w:rsid w:val="00625840"/>
    <w:rsid w:val="00630B11"/>
    <w:rsid w:val="006333F5"/>
    <w:rsid w:val="0063419C"/>
    <w:rsid w:val="006540F6"/>
    <w:rsid w:val="00657FF3"/>
    <w:rsid w:val="006620A6"/>
    <w:rsid w:val="006621EF"/>
    <w:rsid w:val="00666027"/>
    <w:rsid w:val="0067195A"/>
    <w:rsid w:val="00676E19"/>
    <w:rsid w:val="006772B8"/>
    <w:rsid w:val="00693595"/>
    <w:rsid w:val="006A432D"/>
    <w:rsid w:val="006A52D2"/>
    <w:rsid w:val="006B2D5C"/>
    <w:rsid w:val="006B36D3"/>
    <w:rsid w:val="006C1362"/>
    <w:rsid w:val="006C2577"/>
    <w:rsid w:val="006C7A65"/>
    <w:rsid w:val="006D448F"/>
    <w:rsid w:val="006D69F0"/>
    <w:rsid w:val="006F273C"/>
    <w:rsid w:val="006F4529"/>
    <w:rsid w:val="006F797A"/>
    <w:rsid w:val="00713A89"/>
    <w:rsid w:val="00723CDC"/>
    <w:rsid w:val="0073537F"/>
    <w:rsid w:val="00736C59"/>
    <w:rsid w:val="00744BA2"/>
    <w:rsid w:val="00746218"/>
    <w:rsid w:val="00746241"/>
    <w:rsid w:val="007463B0"/>
    <w:rsid w:val="007547C6"/>
    <w:rsid w:val="00756C00"/>
    <w:rsid w:val="00757AF7"/>
    <w:rsid w:val="0076635E"/>
    <w:rsid w:val="00782782"/>
    <w:rsid w:val="007869D5"/>
    <w:rsid w:val="0079391C"/>
    <w:rsid w:val="007939FD"/>
    <w:rsid w:val="00797872"/>
    <w:rsid w:val="007C27A2"/>
    <w:rsid w:val="007D5B4C"/>
    <w:rsid w:val="007E3D9D"/>
    <w:rsid w:val="007E7D00"/>
    <w:rsid w:val="007F0263"/>
    <w:rsid w:val="007F1150"/>
    <w:rsid w:val="007F5D21"/>
    <w:rsid w:val="007F6890"/>
    <w:rsid w:val="007F6C28"/>
    <w:rsid w:val="008054C8"/>
    <w:rsid w:val="008117B3"/>
    <w:rsid w:val="00820ED9"/>
    <w:rsid w:val="008300E4"/>
    <w:rsid w:val="008326CC"/>
    <w:rsid w:val="008533A4"/>
    <w:rsid w:val="008534DA"/>
    <w:rsid w:val="00855B83"/>
    <w:rsid w:val="008623F1"/>
    <w:rsid w:val="00873B49"/>
    <w:rsid w:val="0088106B"/>
    <w:rsid w:val="008A13BF"/>
    <w:rsid w:val="008A3BDA"/>
    <w:rsid w:val="008B048E"/>
    <w:rsid w:val="008B1324"/>
    <w:rsid w:val="008D2F77"/>
    <w:rsid w:val="008E03B3"/>
    <w:rsid w:val="008E13C0"/>
    <w:rsid w:val="008E40CC"/>
    <w:rsid w:val="008F0CED"/>
    <w:rsid w:val="00900CA5"/>
    <w:rsid w:val="009150D3"/>
    <w:rsid w:val="009213A4"/>
    <w:rsid w:val="00940F73"/>
    <w:rsid w:val="00950A25"/>
    <w:rsid w:val="0095178F"/>
    <w:rsid w:val="00956262"/>
    <w:rsid w:val="009562F0"/>
    <w:rsid w:val="00960427"/>
    <w:rsid w:val="00960DA2"/>
    <w:rsid w:val="00963AC9"/>
    <w:rsid w:val="0096615E"/>
    <w:rsid w:val="00967EA7"/>
    <w:rsid w:val="00970B92"/>
    <w:rsid w:val="00970CA4"/>
    <w:rsid w:val="009A096D"/>
    <w:rsid w:val="009A60F1"/>
    <w:rsid w:val="009B2639"/>
    <w:rsid w:val="009B34C9"/>
    <w:rsid w:val="009B3F8A"/>
    <w:rsid w:val="009B7B38"/>
    <w:rsid w:val="009C6E9F"/>
    <w:rsid w:val="009D3D37"/>
    <w:rsid w:val="009E02AC"/>
    <w:rsid w:val="009E7C9D"/>
    <w:rsid w:val="009E7D98"/>
    <w:rsid w:val="009F0D49"/>
    <w:rsid w:val="009F5D60"/>
    <w:rsid w:val="00A07920"/>
    <w:rsid w:val="00A22241"/>
    <w:rsid w:val="00A35CEF"/>
    <w:rsid w:val="00A405C1"/>
    <w:rsid w:val="00A53CE1"/>
    <w:rsid w:val="00A61AA2"/>
    <w:rsid w:val="00A6562F"/>
    <w:rsid w:val="00A75848"/>
    <w:rsid w:val="00A8042D"/>
    <w:rsid w:val="00A82DB2"/>
    <w:rsid w:val="00A83017"/>
    <w:rsid w:val="00A907C7"/>
    <w:rsid w:val="00AA13E3"/>
    <w:rsid w:val="00AA16ED"/>
    <w:rsid w:val="00AA7EE0"/>
    <w:rsid w:val="00AB01F3"/>
    <w:rsid w:val="00AB71D1"/>
    <w:rsid w:val="00AC1317"/>
    <w:rsid w:val="00AC2DA7"/>
    <w:rsid w:val="00AC5C57"/>
    <w:rsid w:val="00AD09B6"/>
    <w:rsid w:val="00AD3E2B"/>
    <w:rsid w:val="00AD5186"/>
    <w:rsid w:val="00AD5C56"/>
    <w:rsid w:val="00AE28C4"/>
    <w:rsid w:val="00AF2224"/>
    <w:rsid w:val="00B11A26"/>
    <w:rsid w:val="00B21545"/>
    <w:rsid w:val="00B22D2A"/>
    <w:rsid w:val="00B34BE0"/>
    <w:rsid w:val="00B37DFE"/>
    <w:rsid w:val="00B41005"/>
    <w:rsid w:val="00B57C92"/>
    <w:rsid w:val="00B67D23"/>
    <w:rsid w:val="00B70F7B"/>
    <w:rsid w:val="00B83F01"/>
    <w:rsid w:val="00B847BC"/>
    <w:rsid w:val="00B84CA5"/>
    <w:rsid w:val="00B84EE6"/>
    <w:rsid w:val="00B94BE8"/>
    <w:rsid w:val="00BA1E3A"/>
    <w:rsid w:val="00BA3E98"/>
    <w:rsid w:val="00BA48D2"/>
    <w:rsid w:val="00BA7DAE"/>
    <w:rsid w:val="00BB5813"/>
    <w:rsid w:val="00BB63FB"/>
    <w:rsid w:val="00BC1523"/>
    <w:rsid w:val="00BC2F8D"/>
    <w:rsid w:val="00BC36F2"/>
    <w:rsid w:val="00BC4926"/>
    <w:rsid w:val="00BD1263"/>
    <w:rsid w:val="00BD757B"/>
    <w:rsid w:val="00BE1579"/>
    <w:rsid w:val="00BE22C9"/>
    <w:rsid w:val="00BF01EA"/>
    <w:rsid w:val="00BF7953"/>
    <w:rsid w:val="00C019D3"/>
    <w:rsid w:val="00C21F40"/>
    <w:rsid w:val="00C31B2C"/>
    <w:rsid w:val="00C32609"/>
    <w:rsid w:val="00C32E90"/>
    <w:rsid w:val="00C34240"/>
    <w:rsid w:val="00C3424B"/>
    <w:rsid w:val="00C36617"/>
    <w:rsid w:val="00C43F43"/>
    <w:rsid w:val="00C547A5"/>
    <w:rsid w:val="00C621C9"/>
    <w:rsid w:val="00C62396"/>
    <w:rsid w:val="00C67104"/>
    <w:rsid w:val="00C7097C"/>
    <w:rsid w:val="00C71930"/>
    <w:rsid w:val="00C818D2"/>
    <w:rsid w:val="00C823FF"/>
    <w:rsid w:val="00C83302"/>
    <w:rsid w:val="00CA2F6B"/>
    <w:rsid w:val="00CA2F96"/>
    <w:rsid w:val="00CA35ED"/>
    <w:rsid w:val="00CB1D2D"/>
    <w:rsid w:val="00CB5D49"/>
    <w:rsid w:val="00CC189E"/>
    <w:rsid w:val="00CC3956"/>
    <w:rsid w:val="00CC4044"/>
    <w:rsid w:val="00CD7AEA"/>
    <w:rsid w:val="00CE7193"/>
    <w:rsid w:val="00CF3380"/>
    <w:rsid w:val="00CF7411"/>
    <w:rsid w:val="00D232FB"/>
    <w:rsid w:val="00D242A1"/>
    <w:rsid w:val="00D27D10"/>
    <w:rsid w:val="00D30493"/>
    <w:rsid w:val="00D31487"/>
    <w:rsid w:val="00D37CDF"/>
    <w:rsid w:val="00D460C6"/>
    <w:rsid w:val="00D46F53"/>
    <w:rsid w:val="00D55E01"/>
    <w:rsid w:val="00D67A47"/>
    <w:rsid w:val="00D72105"/>
    <w:rsid w:val="00D729FB"/>
    <w:rsid w:val="00D75B6C"/>
    <w:rsid w:val="00D80841"/>
    <w:rsid w:val="00D81818"/>
    <w:rsid w:val="00D94F91"/>
    <w:rsid w:val="00DA5E10"/>
    <w:rsid w:val="00DA6CFA"/>
    <w:rsid w:val="00DB0AC5"/>
    <w:rsid w:val="00DC339B"/>
    <w:rsid w:val="00DC6D76"/>
    <w:rsid w:val="00DD3E0B"/>
    <w:rsid w:val="00DE4074"/>
    <w:rsid w:val="00DF0CA8"/>
    <w:rsid w:val="00DF337F"/>
    <w:rsid w:val="00E10213"/>
    <w:rsid w:val="00E118BE"/>
    <w:rsid w:val="00E22FD3"/>
    <w:rsid w:val="00E40E4F"/>
    <w:rsid w:val="00E43DEB"/>
    <w:rsid w:val="00E4411C"/>
    <w:rsid w:val="00E50595"/>
    <w:rsid w:val="00E50BF4"/>
    <w:rsid w:val="00E55871"/>
    <w:rsid w:val="00E6298F"/>
    <w:rsid w:val="00E62AA9"/>
    <w:rsid w:val="00E66ACB"/>
    <w:rsid w:val="00E764BD"/>
    <w:rsid w:val="00E80EE8"/>
    <w:rsid w:val="00E82345"/>
    <w:rsid w:val="00E851EA"/>
    <w:rsid w:val="00E94E92"/>
    <w:rsid w:val="00EA5BEF"/>
    <w:rsid w:val="00EB1FFC"/>
    <w:rsid w:val="00EB21AC"/>
    <w:rsid w:val="00EC1112"/>
    <w:rsid w:val="00EC7150"/>
    <w:rsid w:val="00EC7A91"/>
    <w:rsid w:val="00ED025C"/>
    <w:rsid w:val="00ED06C1"/>
    <w:rsid w:val="00ED6D33"/>
    <w:rsid w:val="00ED6F60"/>
    <w:rsid w:val="00EE5895"/>
    <w:rsid w:val="00EF3980"/>
    <w:rsid w:val="00F04092"/>
    <w:rsid w:val="00F13827"/>
    <w:rsid w:val="00F13E25"/>
    <w:rsid w:val="00F145FB"/>
    <w:rsid w:val="00F16C9C"/>
    <w:rsid w:val="00F6351C"/>
    <w:rsid w:val="00F63585"/>
    <w:rsid w:val="00F635D5"/>
    <w:rsid w:val="00F7593D"/>
    <w:rsid w:val="00F75B59"/>
    <w:rsid w:val="00F80C42"/>
    <w:rsid w:val="00F91C7A"/>
    <w:rsid w:val="00F947F7"/>
    <w:rsid w:val="00FA2B3C"/>
    <w:rsid w:val="00FA324A"/>
    <w:rsid w:val="00FA44F6"/>
    <w:rsid w:val="00FA54AA"/>
    <w:rsid w:val="00FB0C77"/>
    <w:rsid w:val="00FB46B2"/>
    <w:rsid w:val="00FC0B1C"/>
    <w:rsid w:val="00FC3168"/>
    <w:rsid w:val="00FD18E3"/>
    <w:rsid w:val="00FD5F41"/>
    <w:rsid w:val="00FF6F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3780F"/>
  <w15:docId w15:val="{85CF26B8-6625-4694-A471-490F12F1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3"/>
        <w:sz w:val="22"/>
        <w:szCs w:val="22"/>
        <w:lang w:val="fr-FR" w:eastAsia="fr-FR"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240" w:after="0"/>
      <w:outlineLvl w:val="0"/>
    </w:pPr>
    <w:rPr>
      <w:rFonts w:ascii="Calibri Light" w:hAnsi="Calibri Light"/>
      <w:color w:val="2F5496"/>
      <w:sz w:val="32"/>
      <w:szCs w:val="32"/>
    </w:rPr>
  </w:style>
  <w:style w:type="paragraph" w:styleId="Titre2">
    <w:name w:val="heading 2"/>
    <w:basedOn w:val="Normal"/>
    <w:next w:val="Normal"/>
    <w:uiPriority w:val="9"/>
    <w:semiHidden/>
    <w:unhideWhenUsed/>
    <w:qFormat/>
    <w:pPr>
      <w:keepNext/>
      <w:keepLines/>
      <w:spacing w:before="40" w:after="0"/>
      <w:outlineLvl w:val="1"/>
    </w:pPr>
    <w:rPr>
      <w:rFonts w:ascii="Calibri Light" w:hAnsi="Calibri Light"/>
      <w:color w:val="2F5496"/>
      <w:sz w:val="26"/>
      <w:szCs w:val="26"/>
    </w:rPr>
  </w:style>
  <w:style w:type="paragraph" w:styleId="Titre3">
    <w:name w:val="heading 3"/>
    <w:basedOn w:val="Normal"/>
    <w:next w:val="Normal"/>
    <w:uiPriority w:val="9"/>
    <w:semiHidden/>
    <w:unhideWhenUsed/>
    <w:qFormat/>
    <w:pPr>
      <w:keepNext/>
      <w:keepLines/>
      <w:spacing w:before="40" w:after="0"/>
      <w:outlineLvl w:val="2"/>
    </w:pPr>
    <w:rPr>
      <w:rFonts w:ascii="Calibri Light" w:hAnsi="Calibri Light"/>
      <w:color w:val="1F3763"/>
      <w:sz w:val="24"/>
      <w:szCs w:val="24"/>
    </w:rPr>
  </w:style>
  <w:style w:type="paragraph" w:styleId="Titre5">
    <w:name w:val="heading 5"/>
    <w:basedOn w:val="Normal"/>
    <w:next w:val="Normal"/>
    <w:link w:val="Titre5Car"/>
    <w:uiPriority w:val="9"/>
    <w:semiHidden/>
    <w:unhideWhenUsed/>
    <w:qFormat/>
    <w:rsid w:val="001650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Pr>
      <w:color w:val="0563C1"/>
      <w:u w:val="single"/>
    </w:rPr>
  </w:style>
  <w:style w:type="paragraph" w:styleId="Paragraphedeliste">
    <w:name w:val="List Paragraph"/>
    <w:basedOn w:val="Normal"/>
    <w:pPr>
      <w:ind w:left="720"/>
      <w:contextualSpacing/>
    </w:pPr>
  </w:style>
  <w:style w:type="paragraph" w:customStyle="1" w:styleId="Partie">
    <w:name w:val="Partie"/>
    <w:basedOn w:val="Paragraphedeliste"/>
    <w:pPr>
      <w:numPr>
        <w:numId w:val="1"/>
      </w:numPr>
    </w:pPr>
    <w:rPr>
      <w:b/>
      <w:sz w:val="28"/>
    </w:rPr>
  </w:style>
  <w:style w:type="character" w:customStyle="1" w:styleId="ListParagraphChar">
    <w:name w:val="List Paragraph Char"/>
    <w:basedOn w:val="Policepardfaut"/>
  </w:style>
  <w:style w:type="character" w:customStyle="1" w:styleId="PartieChar">
    <w:name w:val="Partie Char"/>
    <w:basedOn w:val="ListParagraphChar"/>
    <w:rPr>
      <w:b/>
      <w:sz w:val="28"/>
    </w:rPr>
  </w:style>
  <w:style w:type="character" w:customStyle="1" w:styleId="Heading1Char">
    <w:name w:val="Heading 1 Char"/>
    <w:basedOn w:val="Policepardfaut"/>
    <w:rPr>
      <w:rFonts w:ascii="Calibri Light" w:eastAsia="Times New Roman" w:hAnsi="Calibri Light" w:cs="Times New Roman"/>
      <w:color w:val="2F5496"/>
      <w:sz w:val="32"/>
      <w:szCs w:val="32"/>
    </w:rPr>
  </w:style>
  <w:style w:type="paragraph" w:styleId="En-ttedetabledesmatires">
    <w:name w:val="TOC Heading"/>
    <w:basedOn w:val="Titre1"/>
    <w:next w:val="Normal"/>
    <w:rPr>
      <w:kern w:val="0"/>
      <w:lang w:val="en-US" w:eastAsia="en-US"/>
    </w:rPr>
  </w:style>
  <w:style w:type="character" w:customStyle="1" w:styleId="Heading2Char">
    <w:name w:val="Heading 2 Char"/>
    <w:basedOn w:val="Policepardfaut"/>
    <w:rPr>
      <w:rFonts w:ascii="Calibri Light" w:eastAsia="Times New Roman" w:hAnsi="Calibri Light" w:cs="Times New Roman"/>
      <w:color w:val="2F5496"/>
      <w:sz w:val="26"/>
      <w:szCs w:val="26"/>
    </w:rPr>
  </w:style>
  <w:style w:type="character" w:customStyle="1" w:styleId="Heading3Char">
    <w:name w:val="Heading 3 Char"/>
    <w:basedOn w:val="Policepardfaut"/>
    <w:rPr>
      <w:rFonts w:ascii="Calibri Light" w:eastAsia="Times New Roman" w:hAnsi="Calibri Light" w:cs="Times New Roman"/>
      <w:color w:val="1F3763"/>
      <w:sz w:val="24"/>
      <w:szCs w:val="24"/>
    </w:rPr>
  </w:style>
  <w:style w:type="paragraph" w:styleId="TM1">
    <w:name w:val="toc 1"/>
    <w:basedOn w:val="Normal"/>
    <w:next w:val="Normal"/>
    <w:autoRedefine/>
    <w:uiPriority w:val="39"/>
    <w:pPr>
      <w:spacing w:after="100"/>
    </w:pPr>
  </w:style>
  <w:style w:type="numbering" w:customStyle="1" w:styleId="LFO2">
    <w:name w:val="LFO2"/>
    <w:basedOn w:val="Aucuneliste"/>
    <w:pPr>
      <w:numPr>
        <w:numId w:val="1"/>
      </w:numPr>
    </w:pPr>
  </w:style>
  <w:style w:type="character" w:styleId="Mentionnonrsolue">
    <w:name w:val="Unresolved Mention"/>
    <w:basedOn w:val="Policepardfaut"/>
    <w:uiPriority w:val="99"/>
    <w:semiHidden/>
    <w:unhideWhenUsed/>
    <w:rsid w:val="00746218"/>
    <w:rPr>
      <w:color w:val="605E5C"/>
      <w:shd w:val="clear" w:color="auto" w:fill="E1DFDD"/>
    </w:rPr>
  </w:style>
  <w:style w:type="character" w:styleId="Marquedecommentaire">
    <w:name w:val="annotation reference"/>
    <w:basedOn w:val="Policepardfaut"/>
    <w:uiPriority w:val="99"/>
    <w:semiHidden/>
    <w:unhideWhenUsed/>
    <w:rsid w:val="00C3424B"/>
    <w:rPr>
      <w:sz w:val="16"/>
      <w:szCs w:val="16"/>
    </w:rPr>
  </w:style>
  <w:style w:type="paragraph" w:styleId="Commentaire">
    <w:name w:val="annotation text"/>
    <w:basedOn w:val="Normal"/>
    <w:link w:val="CommentaireCar"/>
    <w:uiPriority w:val="99"/>
    <w:unhideWhenUsed/>
    <w:rsid w:val="00C3424B"/>
    <w:pPr>
      <w:spacing w:line="240" w:lineRule="auto"/>
    </w:pPr>
    <w:rPr>
      <w:sz w:val="20"/>
      <w:szCs w:val="20"/>
    </w:rPr>
  </w:style>
  <w:style w:type="character" w:customStyle="1" w:styleId="CommentaireCar">
    <w:name w:val="Commentaire Car"/>
    <w:basedOn w:val="Policepardfaut"/>
    <w:link w:val="Commentaire"/>
    <w:uiPriority w:val="99"/>
    <w:rsid w:val="00C3424B"/>
    <w:rPr>
      <w:sz w:val="20"/>
      <w:szCs w:val="20"/>
    </w:rPr>
  </w:style>
  <w:style w:type="paragraph" w:styleId="Objetducommentaire">
    <w:name w:val="annotation subject"/>
    <w:basedOn w:val="Commentaire"/>
    <w:next w:val="Commentaire"/>
    <w:link w:val="ObjetducommentaireCar"/>
    <w:uiPriority w:val="99"/>
    <w:semiHidden/>
    <w:unhideWhenUsed/>
    <w:rsid w:val="00C3424B"/>
    <w:rPr>
      <w:b/>
      <w:bCs/>
    </w:rPr>
  </w:style>
  <w:style w:type="character" w:customStyle="1" w:styleId="ObjetducommentaireCar">
    <w:name w:val="Objet du commentaire Car"/>
    <w:basedOn w:val="CommentaireCar"/>
    <w:link w:val="Objetducommentaire"/>
    <w:uiPriority w:val="99"/>
    <w:semiHidden/>
    <w:rsid w:val="00C3424B"/>
    <w:rPr>
      <w:b/>
      <w:bCs/>
      <w:sz w:val="20"/>
      <w:szCs w:val="20"/>
    </w:rPr>
  </w:style>
  <w:style w:type="character" w:customStyle="1" w:styleId="Titre5Car">
    <w:name w:val="Titre 5 Car"/>
    <w:basedOn w:val="Policepardfaut"/>
    <w:link w:val="Titre5"/>
    <w:uiPriority w:val="9"/>
    <w:semiHidden/>
    <w:rsid w:val="00165077"/>
    <w:rPr>
      <w:rFonts w:asciiTheme="majorHAnsi" w:eastAsiaTheme="majorEastAsia" w:hAnsiTheme="majorHAnsi" w:cstheme="majorBidi"/>
      <w:color w:val="2F5496" w:themeColor="accent1" w:themeShade="BF"/>
    </w:rPr>
  </w:style>
  <w:style w:type="paragraph" w:styleId="En-tte">
    <w:name w:val="header"/>
    <w:basedOn w:val="Normal"/>
    <w:link w:val="En-tteCar"/>
    <w:uiPriority w:val="99"/>
    <w:unhideWhenUsed/>
    <w:rsid w:val="00630B11"/>
    <w:pPr>
      <w:tabs>
        <w:tab w:val="center" w:pos="4536"/>
        <w:tab w:val="right" w:pos="9072"/>
      </w:tabs>
      <w:spacing w:after="0" w:line="240" w:lineRule="auto"/>
    </w:pPr>
  </w:style>
  <w:style w:type="character" w:customStyle="1" w:styleId="En-tteCar">
    <w:name w:val="En-tête Car"/>
    <w:basedOn w:val="Policepardfaut"/>
    <w:link w:val="En-tte"/>
    <w:uiPriority w:val="99"/>
    <w:rsid w:val="00630B11"/>
  </w:style>
  <w:style w:type="paragraph" w:styleId="Pieddepage">
    <w:name w:val="footer"/>
    <w:basedOn w:val="Normal"/>
    <w:link w:val="PieddepageCar"/>
    <w:uiPriority w:val="99"/>
    <w:unhideWhenUsed/>
    <w:rsid w:val="00630B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0B11"/>
  </w:style>
  <w:style w:type="paragraph" w:styleId="Rvision">
    <w:name w:val="Revision"/>
    <w:hidden/>
    <w:uiPriority w:val="99"/>
    <w:semiHidden/>
    <w:rsid w:val="0096615E"/>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933272">
      <w:bodyDiv w:val="1"/>
      <w:marLeft w:val="0"/>
      <w:marRight w:val="0"/>
      <w:marTop w:val="0"/>
      <w:marBottom w:val="0"/>
      <w:divBdr>
        <w:top w:val="none" w:sz="0" w:space="0" w:color="auto"/>
        <w:left w:val="none" w:sz="0" w:space="0" w:color="auto"/>
        <w:bottom w:val="none" w:sz="0" w:space="0" w:color="auto"/>
        <w:right w:val="none" w:sz="0" w:space="0" w:color="auto"/>
      </w:divBdr>
    </w:div>
    <w:div w:id="751587545">
      <w:bodyDiv w:val="1"/>
      <w:marLeft w:val="0"/>
      <w:marRight w:val="0"/>
      <w:marTop w:val="0"/>
      <w:marBottom w:val="0"/>
      <w:divBdr>
        <w:top w:val="none" w:sz="0" w:space="0" w:color="auto"/>
        <w:left w:val="none" w:sz="0" w:space="0" w:color="auto"/>
        <w:bottom w:val="none" w:sz="0" w:space="0" w:color="auto"/>
        <w:right w:val="none" w:sz="0" w:space="0" w:color="auto"/>
      </w:divBdr>
    </w:div>
    <w:div w:id="1113524953">
      <w:bodyDiv w:val="1"/>
      <w:marLeft w:val="0"/>
      <w:marRight w:val="0"/>
      <w:marTop w:val="0"/>
      <w:marBottom w:val="0"/>
      <w:divBdr>
        <w:top w:val="none" w:sz="0" w:space="0" w:color="auto"/>
        <w:left w:val="none" w:sz="0" w:space="0" w:color="auto"/>
        <w:bottom w:val="none" w:sz="0" w:space="0" w:color="auto"/>
        <w:right w:val="none" w:sz="0" w:space="0" w:color="auto"/>
      </w:divBdr>
    </w:div>
    <w:div w:id="1709640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tact@hummingbirds.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hummingbirds.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hummingbirds-nbs/" TargetMode="External"/><Relationship Id="rId5" Type="http://schemas.openxmlformats.org/officeDocument/2006/relationships/styles" Target="styles.xml"/><Relationship Id="rId15" Type="http://schemas.openxmlformats.org/officeDocument/2006/relationships/hyperlink" Target="https://www.consultations-publiques.developpement-durable.gouv.fr/methode-label-bas-carbone-de-restauration-des-a2910.html" TargetMode="External"/><Relationship Id="rId10" Type="http://schemas.openxmlformats.org/officeDocument/2006/relationships/hyperlink" Target="https://hummingbirds.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bel-bas-carbone.ecologie.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1a44fc-6314-4a9c-99ca-2ec7e2c544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BFBEDD3B5609459DCCC0AF427F7CD6" ma:contentTypeVersion="14" ma:contentTypeDescription="Crée un document." ma:contentTypeScope="" ma:versionID="3062e95bb7f2feda5fd4b7f55f6d4d78">
  <xsd:schema xmlns:xsd="http://www.w3.org/2001/XMLSchema" xmlns:xs="http://www.w3.org/2001/XMLSchema" xmlns:p="http://schemas.microsoft.com/office/2006/metadata/properties" xmlns:ns2="881a44fc-6314-4a9c-99ca-2ec7e2c544c1" xmlns:ns3="40c85510-36bb-4d3e-a180-c6e8c01ca16c" targetNamespace="http://schemas.microsoft.com/office/2006/metadata/properties" ma:root="true" ma:fieldsID="ced4513842b164c340a457e8e5ea3512" ns2:_="" ns3:_="">
    <xsd:import namespace="881a44fc-6314-4a9c-99ca-2ec7e2c544c1"/>
    <xsd:import namespace="40c85510-36bb-4d3e-a180-c6e8c01ca1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a44fc-6314-4a9c-99ca-2ec7e2c54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00d16230-107c-40b0-ad28-adb59a4081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c85510-36bb-4d3e-a180-c6e8c01ca16c"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B2E06-E465-41F8-AE09-FF40078F043B}">
  <ds:schemaRefs>
    <ds:schemaRef ds:uri="http://schemas.microsoft.com/office/2006/metadata/properties"/>
    <ds:schemaRef ds:uri="http://schemas.microsoft.com/office/infopath/2007/PartnerControls"/>
    <ds:schemaRef ds:uri="881a44fc-6314-4a9c-99ca-2ec7e2c544c1"/>
  </ds:schemaRefs>
</ds:datastoreItem>
</file>

<file path=customXml/itemProps2.xml><?xml version="1.0" encoding="utf-8"?>
<ds:datastoreItem xmlns:ds="http://schemas.openxmlformats.org/officeDocument/2006/customXml" ds:itemID="{F352CA95-9DBA-45E8-B320-177281D65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a44fc-6314-4a9c-99ca-2ec7e2c544c1"/>
    <ds:schemaRef ds:uri="40c85510-36bb-4d3e-a180-c6e8c01ca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F7C10-CF46-403A-B999-6C357AA444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1914</Words>
  <Characters>10531</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12421</CharactersWithSpaces>
  <SharedDoc>false</SharedDoc>
  <HLinks>
    <vt:vector size="42" baseType="variant">
      <vt:variant>
        <vt:i4>3801142</vt:i4>
      </vt:variant>
      <vt:variant>
        <vt:i4>33</vt:i4>
      </vt:variant>
      <vt:variant>
        <vt:i4>0</vt:i4>
      </vt:variant>
      <vt:variant>
        <vt:i4>5</vt:i4>
      </vt:variant>
      <vt:variant>
        <vt:lpwstr>https://www.consultations-publiques.developpement-durable.gouv.fr/methode-label-bas-carbone-de-restauration-des-a2910.html</vt:lpwstr>
      </vt:variant>
      <vt:variant>
        <vt:lpwstr/>
      </vt:variant>
      <vt:variant>
        <vt:i4>7602293</vt:i4>
      </vt:variant>
      <vt:variant>
        <vt:i4>30</vt:i4>
      </vt:variant>
      <vt:variant>
        <vt:i4>0</vt:i4>
      </vt:variant>
      <vt:variant>
        <vt:i4>5</vt:i4>
      </vt:variant>
      <vt:variant>
        <vt:lpwstr>https://label-bas-carbone.ecologie.gouv.fr/</vt:lpwstr>
      </vt:variant>
      <vt:variant>
        <vt:lpwstr/>
      </vt:variant>
      <vt:variant>
        <vt:i4>2555906</vt:i4>
      </vt:variant>
      <vt:variant>
        <vt:i4>27</vt:i4>
      </vt:variant>
      <vt:variant>
        <vt:i4>0</vt:i4>
      </vt:variant>
      <vt:variant>
        <vt:i4>5</vt:i4>
      </vt:variant>
      <vt:variant>
        <vt:lpwstr>mailto:contact@hummingbirds.eu</vt:lpwstr>
      </vt:variant>
      <vt:variant>
        <vt:lpwstr/>
      </vt:variant>
      <vt:variant>
        <vt:i4>1966140</vt:i4>
      </vt:variant>
      <vt:variant>
        <vt:i4>20</vt:i4>
      </vt:variant>
      <vt:variant>
        <vt:i4>0</vt:i4>
      </vt:variant>
      <vt:variant>
        <vt:i4>5</vt:i4>
      </vt:variant>
      <vt:variant>
        <vt:lpwstr/>
      </vt:variant>
      <vt:variant>
        <vt:lpwstr>_Toc155798131</vt:lpwstr>
      </vt:variant>
      <vt:variant>
        <vt:i4>1966140</vt:i4>
      </vt:variant>
      <vt:variant>
        <vt:i4>14</vt:i4>
      </vt:variant>
      <vt:variant>
        <vt:i4>0</vt:i4>
      </vt:variant>
      <vt:variant>
        <vt:i4>5</vt:i4>
      </vt:variant>
      <vt:variant>
        <vt:lpwstr/>
      </vt:variant>
      <vt:variant>
        <vt:lpwstr>_Toc155798130</vt:lpwstr>
      </vt:variant>
      <vt:variant>
        <vt:i4>2031676</vt:i4>
      </vt:variant>
      <vt:variant>
        <vt:i4>8</vt:i4>
      </vt:variant>
      <vt:variant>
        <vt:i4>0</vt:i4>
      </vt:variant>
      <vt:variant>
        <vt:i4>5</vt:i4>
      </vt:variant>
      <vt:variant>
        <vt:lpwstr/>
      </vt:variant>
      <vt:variant>
        <vt:lpwstr>_Toc155798129</vt:lpwstr>
      </vt:variant>
      <vt:variant>
        <vt:i4>2031676</vt:i4>
      </vt:variant>
      <vt:variant>
        <vt:i4>2</vt:i4>
      </vt:variant>
      <vt:variant>
        <vt:i4>0</vt:i4>
      </vt:variant>
      <vt:variant>
        <vt:i4>5</vt:i4>
      </vt:variant>
      <vt:variant>
        <vt:lpwstr/>
      </vt:variant>
      <vt:variant>
        <vt:lpwstr>_Toc155798128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Margaux Varenne</dc:creator>
  <cp:keywords/>
  <cp:lastModifiedBy>Virginie TSILIBARIS</cp:lastModifiedBy>
  <cp:revision>5</cp:revision>
  <dcterms:created xsi:type="dcterms:W3CDTF">2024-02-14T13:44:00Z</dcterms:created>
  <dcterms:modified xsi:type="dcterms:W3CDTF">2024-02-14T18:53:00Z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0x010100F2BFBEDD3B5609459DCCC0AF427F7CD6</vt:lpwstr>
  </property>
</Properties>
</file>